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9108F" w14:textId="2586515E" w:rsidR="00AD5766" w:rsidRDefault="00AD5766">
      <w:pPr>
        <w:ind w:left="4053"/>
      </w:pPr>
    </w:p>
    <w:p w14:paraId="36CD061B" w14:textId="77777777" w:rsidR="00AD5766" w:rsidRDefault="0028099C">
      <w:pPr>
        <w:spacing w:before="8"/>
        <w:ind w:left="3847" w:right="3867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975E29">
        <w:rPr>
          <w:b/>
          <w:sz w:val="22"/>
          <w:szCs w:val="22"/>
        </w:rPr>
        <w:t>GRAD</w:t>
      </w:r>
      <w:r w:rsidR="00A421FC">
        <w:rPr>
          <w:b/>
          <w:sz w:val="22"/>
          <w:szCs w:val="22"/>
        </w:rPr>
        <w:t xml:space="preserve"> GRADAČAC</w:t>
      </w:r>
    </w:p>
    <w:p w14:paraId="72701093" w14:textId="2BD2CE2C" w:rsidR="00C25AF6" w:rsidRPr="00C25AF6" w:rsidRDefault="009759BC" w:rsidP="00C25AF6">
      <w:pPr>
        <w:pStyle w:val="Heading2"/>
        <w:jc w:val="center"/>
        <w:rPr>
          <w:i w:val="0"/>
          <w:iCs w:val="0"/>
          <w:sz w:val="24"/>
        </w:rPr>
      </w:pPr>
      <w:r w:rsidRPr="00C25AF6">
        <w:rPr>
          <w:i w:val="0"/>
          <w:sz w:val="22"/>
          <w:szCs w:val="22"/>
        </w:rPr>
        <w:t xml:space="preserve">SMJERNICE ZA </w:t>
      </w:r>
      <w:r w:rsidR="00C25AF6">
        <w:rPr>
          <w:i w:val="0"/>
          <w:sz w:val="22"/>
          <w:szCs w:val="22"/>
        </w:rPr>
        <w:t xml:space="preserve"> </w:t>
      </w:r>
      <w:r w:rsidRPr="00C25AF6">
        <w:rPr>
          <w:i w:val="0"/>
          <w:sz w:val="22"/>
          <w:szCs w:val="22"/>
        </w:rPr>
        <w:t>APLIKANTE</w:t>
      </w:r>
      <w:r w:rsidR="00C25AF6">
        <w:rPr>
          <w:i w:val="0"/>
          <w:sz w:val="22"/>
          <w:szCs w:val="22"/>
        </w:rPr>
        <w:t xml:space="preserve"> OCD-NVO </w:t>
      </w:r>
      <w:r w:rsidR="006A3298">
        <w:rPr>
          <w:i w:val="0"/>
          <w:sz w:val="22"/>
          <w:szCs w:val="22"/>
        </w:rPr>
        <w:t xml:space="preserve"> I JAVNE USTANOVE</w:t>
      </w:r>
      <w:r w:rsidR="00C25AF6">
        <w:rPr>
          <w:i w:val="0"/>
          <w:sz w:val="22"/>
          <w:szCs w:val="22"/>
        </w:rPr>
        <w:t xml:space="preserve"> </w:t>
      </w:r>
      <w:r w:rsidRPr="00C25AF6">
        <w:rPr>
          <w:i w:val="0"/>
          <w:sz w:val="22"/>
          <w:szCs w:val="22"/>
        </w:rPr>
        <w:t xml:space="preserve"> U OKVIRU JAVNOG POZIVA ZA </w:t>
      </w:r>
      <w:r w:rsidR="00C25AF6" w:rsidRPr="00C25AF6">
        <w:rPr>
          <w:i w:val="0"/>
          <w:sz w:val="22"/>
          <w:szCs w:val="22"/>
        </w:rPr>
        <w:t xml:space="preserve">ODABIR PROJEKATA </w:t>
      </w:r>
      <w:r w:rsidR="00D47BC3">
        <w:rPr>
          <w:i w:val="0"/>
          <w:sz w:val="22"/>
          <w:szCs w:val="22"/>
        </w:rPr>
        <w:t xml:space="preserve"> OCD/NVO</w:t>
      </w:r>
      <w:r w:rsidR="00C25AF6" w:rsidRPr="00C25AF6">
        <w:rPr>
          <w:i w:val="0"/>
          <w:sz w:val="22"/>
          <w:szCs w:val="22"/>
        </w:rPr>
        <w:t xml:space="preserve"> KOJI ĆE SE FINANSIRATI/SUFINANSIRAT </w:t>
      </w:r>
      <w:r w:rsidR="00C25AF6">
        <w:rPr>
          <w:i w:val="0"/>
          <w:sz w:val="22"/>
          <w:szCs w:val="22"/>
        </w:rPr>
        <w:t xml:space="preserve">  </w:t>
      </w:r>
      <w:r w:rsidR="00C25AF6" w:rsidRPr="00C25AF6">
        <w:rPr>
          <w:i w:val="0"/>
          <w:sz w:val="22"/>
          <w:szCs w:val="22"/>
        </w:rPr>
        <w:t xml:space="preserve">IZ BUDŽETA </w:t>
      </w:r>
      <w:r w:rsidR="00975E29">
        <w:rPr>
          <w:i w:val="0"/>
          <w:sz w:val="22"/>
          <w:szCs w:val="22"/>
        </w:rPr>
        <w:t>GRADA</w:t>
      </w:r>
      <w:r w:rsidR="00C25AF6" w:rsidRPr="00C25AF6">
        <w:rPr>
          <w:i w:val="0"/>
          <w:sz w:val="22"/>
          <w:szCs w:val="22"/>
        </w:rPr>
        <w:t xml:space="preserve"> GRADAČ</w:t>
      </w:r>
      <w:r w:rsidR="00975E29">
        <w:rPr>
          <w:i w:val="0"/>
          <w:sz w:val="22"/>
          <w:szCs w:val="22"/>
        </w:rPr>
        <w:t>CA</w:t>
      </w:r>
      <w:r w:rsidR="00C25AF6" w:rsidRPr="00C25AF6">
        <w:rPr>
          <w:i w:val="0"/>
          <w:sz w:val="22"/>
          <w:szCs w:val="22"/>
        </w:rPr>
        <w:t xml:space="preserve"> ZA 20</w:t>
      </w:r>
      <w:r w:rsidR="00346B00">
        <w:rPr>
          <w:i w:val="0"/>
          <w:sz w:val="22"/>
          <w:szCs w:val="22"/>
        </w:rPr>
        <w:t>2</w:t>
      </w:r>
      <w:r w:rsidR="00BF1F21">
        <w:rPr>
          <w:i w:val="0"/>
          <w:sz w:val="22"/>
          <w:szCs w:val="22"/>
        </w:rPr>
        <w:t>3</w:t>
      </w:r>
      <w:r w:rsidR="00C25AF6" w:rsidRPr="00C25AF6">
        <w:rPr>
          <w:i w:val="0"/>
          <w:sz w:val="22"/>
          <w:szCs w:val="22"/>
        </w:rPr>
        <w:t>. GODINU</w:t>
      </w:r>
    </w:p>
    <w:p w14:paraId="5038BE47" w14:textId="77777777" w:rsidR="00E007C4" w:rsidRDefault="00E007C4" w:rsidP="003848D6">
      <w:pPr>
        <w:ind w:left="367" w:right="386"/>
        <w:jc w:val="center"/>
        <w:rPr>
          <w:b/>
          <w:sz w:val="22"/>
          <w:szCs w:val="22"/>
        </w:rPr>
      </w:pPr>
    </w:p>
    <w:p w14:paraId="2BE892C5" w14:textId="77777777" w:rsidR="00E007C4" w:rsidRDefault="00E007C4" w:rsidP="00E007C4">
      <w:pPr>
        <w:ind w:left="367" w:right="386"/>
        <w:jc w:val="center"/>
        <w:rPr>
          <w:b/>
          <w:sz w:val="22"/>
          <w:szCs w:val="22"/>
        </w:rPr>
      </w:pPr>
    </w:p>
    <w:p w14:paraId="14535567" w14:textId="4DE32651" w:rsidR="00AD5766" w:rsidRDefault="00E007C4" w:rsidP="00E007C4">
      <w:pPr>
        <w:ind w:left="367" w:right="386"/>
        <w:jc w:val="both"/>
        <w:rPr>
          <w:sz w:val="22"/>
          <w:szCs w:val="22"/>
        </w:rPr>
      </w:pPr>
      <w:r w:rsidRPr="00E007C4">
        <w:rPr>
          <w:sz w:val="22"/>
          <w:szCs w:val="22"/>
        </w:rPr>
        <w:t>C</w:t>
      </w:r>
      <w:r w:rsidR="009759BC">
        <w:rPr>
          <w:sz w:val="22"/>
          <w:szCs w:val="22"/>
        </w:rPr>
        <w:t xml:space="preserve">ilj  ovih  smjernica  je  davanje  jasnog   uputstva  svim  potencijalnim  aplikantima  i  zainteresovanim subjektima o procesu podnošenja projektnih prijedloga u okviru Javnog poziva za podršku projekata neprofitnih organizacija kojeg raspisuje </w:t>
      </w:r>
      <w:r w:rsidR="00FB6691">
        <w:rPr>
          <w:sz w:val="22"/>
          <w:szCs w:val="22"/>
        </w:rPr>
        <w:t>Gradska sl</w:t>
      </w:r>
      <w:r w:rsidR="009759BC">
        <w:rPr>
          <w:sz w:val="22"/>
          <w:szCs w:val="22"/>
        </w:rPr>
        <w:t xml:space="preserve">užba za </w:t>
      </w:r>
      <w:r w:rsidR="00253C56">
        <w:rPr>
          <w:sz w:val="22"/>
          <w:szCs w:val="22"/>
        </w:rPr>
        <w:t>opću upravu,</w:t>
      </w:r>
      <w:r>
        <w:rPr>
          <w:sz w:val="22"/>
          <w:szCs w:val="22"/>
        </w:rPr>
        <w:t>društvene djelatnosti</w:t>
      </w:r>
      <w:r w:rsidR="00253C56">
        <w:rPr>
          <w:sz w:val="22"/>
          <w:szCs w:val="22"/>
        </w:rPr>
        <w:t>,</w:t>
      </w:r>
      <w:r>
        <w:rPr>
          <w:sz w:val="22"/>
          <w:szCs w:val="22"/>
        </w:rPr>
        <w:t xml:space="preserve"> boračko</w:t>
      </w:r>
      <w:r w:rsidR="00253C56">
        <w:rPr>
          <w:sz w:val="22"/>
          <w:szCs w:val="22"/>
        </w:rPr>
        <w:t>-</w:t>
      </w:r>
      <w:r>
        <w:rPr>
          <w:sz w:val="22"/>
          <w:szCs w:val="22"/>
        </w:rPr>
        <w:t xml:space="preserve">invalidsku </w:t>
      </w:r>
      <w:r w:rsidR="00253C56">
        <w:rPr>
          <w:sz w:val="22"/>
          <w:szCs w:val="22"/>
        </w:rPr>
        <w:t xml:space="preserve">i socijalnu </w:t>
      </w:r>
      <w:r>
        <w:rPr>
          <w:sz w:val="22"/>
          <w:szCs w:val="22"/>
        </w:rPr>
        <w:t>zaštitu</w:t>
      </w:r>
      <w:r w:rsidR="009759BC">
        <w:rPr>
          <w:sz w:val="22"/>
          <w:szCs w:val="22"/>
        </w:rPr>
        <w:t>.</w:t>
      </w:r>
    </w:p>
    <w:p w14:paraId="5C000EFB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192CFCA9" w14:textId="77777777" w:rsidR="00BF49B5" w:rsidRDefault="00152BA9" w:rsidP="00BD1EA3">
      <w:pPr>
        <w:pStyle w:val="BodyText"/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 xml:space="preserve">       </w:t>
      </w:r>
      <w:r w:rsidR="00BD1EA3" w:rsidRPr="002A7124">
        <w:rPr>
          <w:b/>
          <w:sz w:val="20"/>
          <w:szCs w:val="20"/>
          <w:lang w:val="de-DE"/>
        </w:rPr>
        <w:t xml:space="preserve">Sredstava za raspodjelu po javnom pozivu   planirana  su </w:t>
      </w:r>
      <w:r w:rsidR="00BD1EA3">
        <w:rPr>
          <w:b/>
          <w:sz w:val="20"/>
          <w:szCs w:val="20"/>
          <w:lang w:val="de-DE"/>
        </w:rPr>
        <w:t xml:space="preserve">u Budžetu Grada Gradačac </w:t>
      </w:r>
      <w:r w:rsidR="00BD1EA3" w:rsidRPr="002A7124">
        <w:rPr>
          <w:b/>
          <w:sz w:val="20"/>
          <w:szCs w:val="20"/>
          <w:lang w:val="de-DE"/>
        </w:rPr>
        <w:t xml:space="preserve"> na</w:t>
      </w:r>
    </w:p>
    <w:p w14:paraId="6C29BE23" w14:textId="1A65D084" w:rsidR="00BD1EA3" w:rsidRDefault="00BF49B5" w:rsidP="00BD1EA3">
      <w:pPr>
        <w:pStyle w:val="BodyText"/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 xml:space="preserve">      </w:t>
      </w:r>
      <w:r w:rsidR="00BD1EA3" w:rsidRPr="002A7124">
        <w:rPr>
          <w:b/>
          <w:sz w:val="20"/>
          <w:szCs w:val="20"/>
          <w:lang w:val="de-DE"/>
        </w:rPr>
        <w:t xml:space="preserve"> ekonomsk</w:t>
      </w:r>
      <w:r w:rsidR="00BD1EA3">
        <w:rPr>
          <w:b/>
          <w:sz w:val="20"/>
          <w:szCs w:val="20"/>
          <w:lang w:val="de-DE"/>
        </w:rPr>
        <w:t>im</w:t>
      </w:r>
      <w:r w:rsidR="00BD1EA3" w:rsidRPr="002A7124">
        <w:rPr>
          <w:b/>
          <w:sz w:val="20"/>
          <w:szCs w:val="20"/>
          <w:lang w:val="de-DE"/>
        </w:rPr>
        <w:t xml:space="preserve"> pozicij</w:t>
      </w:r>
      <w:r w:rsidR="00BD1EA3">
        <w:rPr>
          <w:b/>
          <w:sz w:val="20"/>
          <w:szCs w:val="20"/>
          <w:lang w:val="de-DE"/>
        </w:rPr>
        <w:t>ama</w:t>
      </w:r>
      <w:r w:rsidR="00BD1EA3" w:rsidRPr="002A7124">
        <w:rPr>
          <w:b/>
          <w:sz w:val="20"/>
          <w:szCs w:val="20"/>
          <w:lang w:val="de-DE"/>
        </w:rPr>
        <w:t xml:space="preserve">: </w:t>
      </w:r>
    </w:p>
    <w:p w14:paraId="6A2DF3D5" w14:textId="77777777" w:rsidR="00BD1EA3" w:rsidRDefault="00BD1EA3" w:rsidP="00BD1EA3">
      <w:pPr>
        <w:pStyle w:val="BodyText"/>
        <w:rPr>
          <w:b/>
          <w:sz w:val="20"/>
          <w:szCs w:val="20"/>
          <w:lang w:val="de-DE"/>
        </w:rPr>
      </w:pPr>
    </w:p>
    <w:p w14:paraId="187045F8" w14:textId="79FB1118" w:rsidR="00BD1EA3" w:rsidRDefault="00BD1EA3" w:rsidP="00BD1EA3">
      <w:pPr>
        <w:pStyle w:val="BodyText"/>
        <w:numPr>
          <w:ilvl w:val="0"/>
          <w:numId w:val="5"/>
        </w:numPr>
        <w:rPr>
          <w:b/>
          <w:sz w:val="20"/>
          <w:szCs w:val="20"/>
          <w:lang w:val="de-DE"/>
        </w:rPr>
      </w:pPr>
      <w:r w:rsidRPr="002A7124">
        <w:rPr>
          <w:b/>
          <w:sz w:val="20"/>
          <w:szCs w:val="20"/>
          <w:lang w:val="de-DE"/>
        </w:rPr>
        <w:t>614</w:t>
      </w:r>
      <w:r>
        <w:rPr>
          <w:b/>
          <w:sz w:val="20"/>
          <w:szCs w:val="20"/>
          <w:lang w:val="de-DE"/>
        </w:rPr>
        <w:t>121        -    kultura.....................................................................</w:t>
      </w:r>
      <w:r w:rsidRPr="002A7124">
        <w:rPr>
          <w:b/>
          <w:sz w:val="20"/>
          <w:szCs w:val="20"/>
          <w:lang w:val="de-DE"/>
        </w:rPr>
        <w:t xml:space="preserve">u  iznosu </w:t>
      </w:r>
      <w:r w:rsidR="004A3D78">
        <w:rPr>
          <w:b/>
          <w:sz w:val="20"/>
          <w:szCs w:val="20"/>
          <w:lang w:val="de-DE"/>
        </w:rPr>
        <w:t xml:space="preserve"> </w:t>
      </w:r>
      <w:r w:rsidRPr="002A7124">
        <w:rPr>
          <w:b/>
          <w:sz w:val="20"/>
          <w:szCs w:val="20"/>
          <w:lang w:val="de-DE"/>
        </w:rPr>
        <w:t>od</w:t>
      </w:r>
      <w:r w:rsidR="004A3D78">
        <w:rPr>
          <w:b/>
          <w:sz w:val="20"/>
          <w:szCs w:val="20"/>
          <w:lang w:val="de-DE"/>
        </w:rPr>
        <w:t xml:space="preserve">  </w:t>
      </w:r>
      <w:r w:rsidRPr="002A7124">
        <w:rPr>
          <w:b/>
          <w:sz w:val="20"/>
          <w:szCs w:val="20"/>
          <w:lang w:val="de-DE"/>
        </w:rPr>
        <w:t xml:space="preserve"> </w:t>
      </w:r>
      <w:r>
        <w:rPr>
          <w:b/>
          <w:sz w:val="20"/>
          <w:szCs w:val="20"/>
          <w:lang w:val="de-DE"/>
        </w:rPr>
        <w:t>46.000</w:t>
      </w:r>
      <w:r w:rsidR="004A3D78">
        <w:rPr>
          <w:b/>
          <w:sz w:val="20"/>
          <w:szCs w:val="20"/>
          <w:lang w:val="de-DE"/>
        </w:rPr>
        <w:t>,00 KM;</w:t>
      </w:r>
    </w:p>
    <w:p w14:paraId="2638FB4F" w14:textId="2FCBBCDB" w:rsidR="00BD1EA3" w:rsidRPr="006A6862" w:rsidRDefault="00BD1EA3" w:rsidP="00BD1EA3">
      <w:pPr>
        <w:pStyle w:val="BodyText"/>
        <w:numPr>
          <w:ilvl w:val="0"/>
          <w:numId w:val="5"/>
        </w:numPr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 xml:space="preserve">614324/11   -    ostala udruženja...................................................  u  iznosu </w:t>
      </w:r>
      <w:r w:rsidR="004A3D78">
        <w:rPr>
          <w:b/>
          <w:sz w:val="20"/>
          <w:szCs w:val="20"/>
          <w:lang w:val="de-DE"/>
        </w:rPr>
        <w:t xml:space="preserve"> </w:t>
      </w:r>
      <w:r>
        <w:rPr>
          <w:b/>
          <w:sz w:val="20"/>
          <w:szCs w:val="20"/>
          <w:lang w:val="de-DE"/>
        </w:rPr>
        <w:t xml:space="preserve">od </w:t>
      </w:r>
      <w:r w:rsidR="004A3D78">
        <w:rPr>
          <w:b/>
          <w:sz w:val="20"/>
          <w:szCs w:val="20"/>
          <w:lang w:val="de-DE"/>
        </w:rPr>
        <w:t xml:space="preserve">  </w:t>
      </w:r>
      <w:r w:rsidRPr="006A6862">
        <w:rPr>
          <w:b/>
          <w:sz w:val="20"/>
          <w:szCs w:val="20"/>
          <w:lang w:val="de-DE"/>
        </w:rPr>
        <w:t>72.000</w:t>
      </w:r>
      <w:r w:rsidR="004A3D78">
        <w:rPr>
          <w:b/>
          <w:sz w:val="20"/>
          <w:szCs w:val="20"/>
          <w:lang w:val="de-DE"/>
        </w:rPr>
        <w:t>,00 KM;</w:t>
      </w:r>
    </w:p>
    <w:p w14:paraId="730DD2B9" w14:textId="76C76474" w:rsidR="00BD1EA3" w:rsidRDefault="00BD1EA3" w:rsidP="00BD1EA3">
      <w:pPr>
        <w:pStyle w:val="BodyText"/>
        <w:numPr>
          <w:ilvl w:val="0"/>
          <w:numId w:val="5"/>
        </w:numPr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>61324 /12    -    mladi .......................................................................u  iznosu  od</w:t>
      </w:r>
      <w:r w:rsidR="004A3D78">
        <w:rPr>
          <w:b/>
          <w:sz w:val="20"/>
          <w:szCs w:val="20"/>
          <w:lang w:val="de-DE"/>
        </w:rPr>
        <w:t xml:space="preserve"> </w:t>
      </w:r>
      <w:r>
        <w:rPr>
          <w:b/>
          <w:sz w:val="20"/>
          <w:szCs w:val="20"/>
          <w:lang w:val="de-DE"/>
        </w:rPr>
        <w:t xml:space="preserve"> </w:t>
      </w:r>
      <w:r w:rsidR="004A3D78">
        <w:rPr>
          <w:b/>
          <w:sz w:val="20"/>
          <w:szCs w:val="20"/>
          <w:lang w:val="de-DE"/>
        </w:rPr>
        <w:t xml:space="preserve"> 1</w:t>
      </w:r>
      <w:r>
        <w:rPr>
          <w:b/>
          <w:sz w:val="20"/>
          <w:szCs w:val="20"/>
          <w:lang w:val="de-DE"/>
        </w:rPr>
        <w:t>5.000</w:t>
      </w:r>
      <w:r w:rsidR="004A3D78">
        <w:rPr>
          <w:b/>
          <w:sz w:val="20"/>
          <w:szCs w:val="20"/>
          <w:lang w:val="de-DE"/>
        </w:rPr>
        <w:t>,00 KM;</w:t>
      </w:r>
    </w:p>
    <w:p w14:paraId="7459F8EB" w14:textId="6EF1E3B5" w:rsidR="00BD1EA3" w:rsidRDefault="00BD1EA3" w:rsidP="00BD1EA3">
      <w:pPr>
        <w:pStyle w:val="BodyText"/>
        <w:numPr>
          <w:ilvl w:val="0"/>
          <w:numId w:val="5"/>
        </w:numPr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>614324/13   -    manifestacije i sajmovi.......................................... u  iznosu</w:t>
      </w:r>
      <w:r w:rsidR="004A3D78">
        <w:rPr>
          <w:b/>
          <w:sz w:val="20"/>
          <w:szCs w:val="20"/>
          <w:lang w:val="de-DE"/>
        </w:rPr>
        <w:t xml:space="preserve"> </w:t>
      </w:r>
      <w:r>
        <w:rPr>
          <w:b/>
          <w:sz w:val="20"/>
          <w:szCs w:val="20"/>
          <w:lang w:val="de-DE"/>
        </w:rPr>
        <w:t xml:space="preserve"> od   21.000</w:t>
      </w:r>
      <w:r w:rsidR="004A3D78">
        <w:rPr>
          <w:b/>
          <w:sz w:val="20"/>
          <w:szCs w:val="20"/>
          <w:lang w:val="de-DE"/>
        </w:rPr>
        <w:t>,00 KM.</w:t>
      </w:r>
      <w:r>
        <w:rPr>
          <w:b/>
          <w:sz w:val="20"/>
          <w:szCs w:val="20"/>
          <w:lang w:val="de-DE"/>
        </w:rPr>
        <w:t xml:space="preserve"> </w:t>
      </w:r>
    </w:p>
    <w:p w14:paraId="3AAF36FF" w14:textId="77777777" w:rsidR="00BD1EA3" w:rsidRDefault="00BD1EA3" w:rsidP="00BD1EA3">
      <w:pPr>
        <w:pStyle w:val="BodyText"/>
        <w:ind w:left="360"/>
        <w:rPr>
          <w:b/>
          <w:sz w:val="20"/>
          <w:szCs w:val="20"/>
          <w:lang w:val="de-DE"/>
        </w:rPr>
      </w:pPr>
    </w:p>
    <w:p w14:paraId="6EDDB691" w14:textId="77777777" w:rsidR="00BD1EA3" w:rsidRPr="002A7124" w:rsidRDefault="00BD1EA3" w:rsidP="00BD1EA3">
      <w:pPr>
        <w:pStyle w:val="BodyText"/>
        <w:ind w:left="360"/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>Projektni prijedlozi treba da se odnose na  sljedeće prioritetne oblasti:</w:t>
      </w:r>
    </w:p>
    <w:p w14:paraId="4AB1C206" w14:textId="77777777" w:rsidR="00BD1EA3" w:rsidRPr="001410D4" w:rsidRDefault="00BD1EA3" w:rsidP="00BD1EA3">
      <w:pPr>
        <w:jc w:val="both"/>
        <w:rPr>
          <w:bCs/>
        </w:rPr>
      </w:pPr>
    </w:p>
    <w:p w14:paraId="206D4902" w14:textId="77777777" w:rsidR="00BD1EA3" w:rsidRPr="003449EA" w:rsidRDefault="00BD1EA3" w:rsidP="00BD1EA3">
      <w:pPr>
        <w:numPr>
          <w:ilvl w:val="0"/>
          <w:numId w:val="2"/>
        </w:numPr>
        <w:jc w:val="both"/>
        <w:rPr>
          <w:b/>
          <w:bCs/>
          <w:i/>
          <w:u w:val="single"/>
        </w:rPr>
      </w:pPr>
      <w:r w:rsidRPr="003449EA">
        <w:rPr>
          <w:b/>
          <w:bCs/>
          <w:i/>
          <w:u w:val="single"/>
        </w:rPr>
        <w:t xml:space="preserve">KULTURA  </w:t>
      </w:r>
    </w:p>
    <w:p w14:paraId="1B9689A0" w14:textId="5932AEF9" w:rsidR="00BD1EA3" w:rsidRPr="003449EA" w:rsidRDefault="00BD1EA3" w:rsidP="00BD1EA3">
      <w:pPr>
        <w:numPr>
          <w:ilvl w:val="1"/>
          <w:numId w:val="2"/>
        </w:numPr>
        <w:jc w:val="both"/>
        <w:rPr>
          <w:lang w:val="de-DE"/>
        </w:rPr>
      </w:pPr>
      <w:r w:rsidRPr="003449EA">
        <w:rPr>
          <w:lang w:val="de-DE"/>
        </w:rPr>
        <w:t xml:space="preserve"> Organizacija tradicionalnih kulturnih manifestacija,  smotre folklora, smotre horova, obilježavanje  datuma iz oblasti kulture, istorije i  sl.</w:t>
      </w:r>
      <w:r w:rsidR="00F65BA8">
        <w:rPr>
          <w:lang w:val="de-DE"/>
        </w:rPr>
        <w:t>,</w:t>
      </w:r>
    </w:p>
    <w:p w14:paraId="792A85EE" w14:textId="77777777" w:rsidR="00BD1EA3" w:rsidRPr="003449EA" w:rsidRDefault="00BD1EA3" w:rsidP="00BD1EA3">
      <w:pPr>
        <w:numPr>
          <w:ilvl w:val="1"/>
          <w:numId w:val="2"/>
        </w:numPr>
        <w:jc w:val="both"/>
        <w:rPr>
          <w:lang w:val="de-DE"/>
        </w:rPr>
      </w:pPr>
      <w:r w:rsidRPr="003449EA">
        <w:rPr>
          <w:lang w:val="de-DE"/>
        </w:rPr>
        <w:t>Projekti iz oblasti</w:t>
      </w:r>
      <w:r w:rsidRPr="003449EA">
        <w:rPr>
          <w:bCs/>
        </w:rPr>
        <w:t xml:space="preserve"> dramskog, filmskog, muzičkog  i likovnog stvaralaštva</w:t>
      </w:r>
      <w:r w:rsidRPr="003449EA">
        <w:rPr>
          <w:lang w:val="de-DE"/>
        </w:rPr>
        <w:t>;</w:t>
      </w:r>
    </w:p>
    <w:p w14:paraId="6F60EE40" w14:textId="77777777" w:rsidR="00BD1EA3" w:rsidRPr="003449EA" w:rsidRDefault="00BD1EA3" w:rsidP="00BD1EA3">
      <w:pPr>
        <w:pStyle w:val="BodyText"/>
        <w:rPr>
          <w:sz w:val="20"/>
          <w:szCs w:val="20"/>
          <w:lang w:val="de-DE"/>
        </w:rPr>
      </w:pPr>
    </w:p>
    <w:p w14:paraId="74A0F193" w14:textId="77777777" w:rsidR="00BD1EA3" w:rsidRPr="003449EA" w:rsidRDefault="00BD1EA3" w:rsidP="00BD1EA3">
      <w:pPr>
        <w:pStyle w:val="BodyText"/>
        <w:numPr>
          <w:ilvl w:val="0"/>
          <w:numId w:val="2"/>
        </w:numPr>
        <w:rPr>
          <w:b/>
          <w:i/>
          <w:color w:val="000000"/>
          <w:sz w:val="20"/>
          <w:szCs w:val="20"/>
          <w:u w:val="single"/>
          <w:lang w:val="de-DE"/>
        </w:rPr>
      </w:pPr>
      <w:r w:rsidRPr="003449EA">
        <w:rPr>
          <w:b/>
          <w:i/>
          <w:color w:val="000000"/>
          <w:sz w:val="20"/>
          <w:szCs w:val="20"/>
          <w:u w:val="single"/>
          <w:lang w:val="de-DE"/>
        </w:rPr>
        <w:t>MLADI</w:t>
      </w:r>
    </w:p>
    <w:p w14:paraId="5D609CFF" w14:textId="77777777" w:rsidR="00BD1EA3" w:rsidRPr="003449EA" w:rsidRDefault="00BD1EA3" w:rsidP="00BD1EA3">
      <w:pPr>
        <w:pStyle w:val="BodyTextIndent"/>
        <w:numPr>
          <w:ilvl w:val="1"/>
          <w:numId w:val="2"/>
        </w:numPr>
        <w:jc w:val="left"/>
        <w:rPr>
          <w:b w:val="0"/>
          <w:bCs w:val="0"/>
          <w:color w:val="000000"/>
          <w:sz w:val="20"/>
          <w:szCs w:val="20"/>
        </w:rPr>
      </w:pPr>
      <w:r w:rsidRPr="003449EA">
        <w:rPr>
          <w:b w:val="0"/>
          <w:bCs w:val="0"/>
          <w:color w:val="000000"/>
          <w:sz w:val="20"/>
          <w:szCs w:val="20"/>
        </w:rPr>
        <w:t>Rad sa mladima, jačanje i razvoj sposobnosti mladih, slobodno vrijeme mladih, podrška istraživanjima o potrebama mladih;</w:t>
      </w:r>
    </w:p>
    <w:p w14:paraId="5E73C192" w14:textId="77777777" w:rsidR="00BD1EA3" w:rsidRPr="003449EA" w:rsidRDefault="00BD1EA3" w:rsidP="00BD1EA3">
      <w:pPr>
        <w:pStyle w:val="BodyTextIndent"/>
        <w:jc w:val="left"/>
        <w:rPr>
          <w:b w:val="0"/>
          <w:bCs w:val="0"/>
          <w:color w:val="FF0000"/>
          <w:sz w:val="22"/>
          <w:szCs w:val="22"/>
        </w:rPr>
      </w:pPr>
    </w:p>
    <w:p w14:paraId="19D5DD33" w14:textId="77777777" w:rsidR="00BD1EA3" w:rsidRPr="00A26436" w:rsidRDefault="00BD1EA3" w:rsidP="00BD1EA3">
      <w:pPr>
        <w:pStyle w:val="BodyTextIndent"/>
        <w:numPr>
          <w:ilvl w:val="0"/>
          <w:numId w:val="2"/>
        </w:numPr>
        <w:jc w:val="left"/>
        <w:rPr>
          <w:bCs w:val="0"/>
          <w:i/>
          <w:sz w:val="20"/>
          <w:szCs w:val="20"/>
          <w:u w:val="single"/>
        </w:rPr>
      </w:pPr>
      <w:r w:rsidRPr="00A26436">
        <w:rPr>
          <w:bCs w:val="0"/>
          <w:i/>
          <w:sz w:val="20"/>
          <w:szCs w:val="20"/>
          <w:u w:val="single"/>
        </w:rPr>
        <w:t xml:space="preserve">MANIFESTACIJE I SAJMOVI   </w:t>
      </w:r>
    </w:p>
    <w:p w14:paraId="3C93BB3B" w14:textId="77777777" w:rsidR="00BD1EA3" w:rsidRDefault="00BD1EA3" w:rsidP="00BD1EA3">
      <w:pPr>
        <w:pStyle w:val="BodyTextIndent"/>
        <w:numPr>
          <w:ilvl w:val="1"/>
          <w:numId w:val="2"/>
        </w:numPr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Organizacija manifestacija i sajmova koji imaju za cilj  predstavljanje rezultata u organskoj proizvodnji hrane i promovisanje zdravih životnih navika;</w:t>
      </w:r>
    </w:p>
    <w:p w14:paraId="0A8287C6" w14:textId="77777777" w:rsidR="00BD1EA3" w:rsidRDefault="00BD1EA3" w:rsidP="00BD1EA3">
      <w:pPr>
        <w:pStyle w:val="BodyTextIndent"/>
        <w:numPr>
          <w:ilvl w:val="1"/>
          <w:numId w:val="2"/>
        </w:numPr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Organizacija ostalih prigodnih ili tradicionalnih sajmova i  manifestacija.</w:t>
      </w:r>
    </w:p>
    <w:p w14:paraId="4C9F7964" w14:textId="77777777" w:rsidR="00BD1EA3" w:rsidRDefault="00BD1EA3" w:rsidP="00BD1EA3">
      <w:pPr>
        <w:pStyle w:val="BodyTextIndent"/>
        <w:jc w:val="left"/>
        <w:rPr>
          <w:b w:val="0"/>
          <w:bCs w:val="0"/>
          <w:sz w:val="20"/>
          <w:szCs w:val="20"/>
        </w:rPr>
      </w:pPr>
    </w:p>
    <w:p w14:paraId="1D00CF97" w14:textId="77777777" w:rsidR="00BD1EA3" w:rsidRPr="00A26436" w:rsidRDefault="00BD1EA3" w:rsidP="00BD1EA3">
      <w:pPr>
        <w:pStyle w:val="BodyTextIndent"/>
        <w:numPr>
          <w:ilvl w:val="0"/>
          <w:numId w:val="2"/>
        </w:numPr>
        <w:jc w:val="left"/>
        <w:rPr>
          <w:bCs w:val="0"/>
          <w:i/>
          <w:sz w:val="20"/>
          <w:szCs w:val="20"/>
          <w:u w:val="single"/>
        </w:rPr>
      </w:pPr>
      <w:r w:rsidRPr="00A26436">
        <w:rPr>
          <w:bCs w:val="0"/>
          <w:i/>
          <w:sz w:val="20"/>
          <w:szCs w:val="20"/>
          <w:u w:val="single"/>
        </w:rPr>
        <w:t xml:space="preserve"> OSTALA UDRUŽENJA </w:t>
      </w:r>
    </w:p>
    <w:p w14:paraId="43289AAA" w14:textId="7F75FBDF" w:rsidR="00BD1EA3" w:rsidRDefault="00BD1EA3" w:rsidP="00BD1EA3">
      <w:pPr>
        <w:pStyle w:val="BodyTextIndent"/>
        <w:numPr>
          <w:ilvl w:val="1"/>
          <w:numId w:val="2"/>
        </w:numPr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Programi podrške  za djecu i porodicu, socijalni i humanitarni projekti</w:t>
      </w:r>
      <w:r w:rsidR="00F65BA8">
        <w:rPr>
          <w:b w:val="0"/>
          <w:bCs w:val="0"/>
          <w:sz w:val="20"/>
          <w:szCs w:val="20"/>
        </w:rPr>
        <w:t>,</w:t>
      </w:r>
    </w:p>
    <w:p w14:paraId="1B8DC121" w14:textId="77777777" w:rsidR="00B36E7E" w:rsidRDefault="00BD1EA3" w:rsidP="00BD1EA3">
      <w:pPr>
        <w:pStyle w:val="BodyTextIndent"/>
        <w:ind w:left="360" w:firstLine="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</w:t>
      </w:r>
      <w:r w:rsidRPr="00DA5B9F">
        <w:rPr>
          <w:b w:val="0"/>
          <w:bCs w:val="0"/>
          <w:sz w:val="20"/>
          <w:szCs w:val="20"/>
        </w:rPr>
        <w:t xml:space="preserve">(podrška  djeci sa teškoćama u razvoju,  savjetovališta za brak i porodicu, zdravi stilovi života,  prevencija </w:t>
      </w:r>
      <w:r>
        <w:rPr>
          <w:b w:val="0"/>
          <w:bCs w:val="0"/>
          <w:sz w:val="20"/>
          <w:szCs w:val="20"/>
        </w:rPr>
        <w:t xml:space="preserve">         </w:t>
      </w:r>
      <w:r w:rsidRPr="0039727D">
        <w:rPr>
          <w:b w:val="0"/>
          <w:bCs w:val="0"/>
          <w:color w:val="FFFFFF"/>
          <w:sz w:val="20"/>
          <w:szCs w:val="20"/>
        </w:rPr>
        <w:t xml:space="preserve">.  </w:t>
      </w:r>
      <w:r>
        <w:rPr>
          <w:b w:val="0"/>
          <w:bCs w:val="0"/>
          <w:sz w:val="20"/>
          <w:szCs w:val="20"/>
        </w:rPr>
        <w:t xml:space="preserve">      </w:t>
      </w:r>
    </w:p>
    <w:p w14:paraId="07C23830" w14:textId="6C4C86F5" w:rsidR="00BD1EA3" w:rsidRDefault="00B36E7E" w:rsidP="00BD1EA3">
      <w:pPr>
        <w:pStyle w:val="BodyTextIndent"/>
        <w:ind w:left="360" w:firstLine="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</w:t>
      </w:r>
      <w:r w:rsidR="00BD1EA3" w:rsidRPr="00DA5B9F">
        <w:rPr>
          <w:b w:val="0"/>
          <w:bCs w:val="0"/>
          <w:sz w:val="20"/>
          <w:szCs w:val="20"/>
        </w:rPr>
        <w:t>nasilja,</w:t>
      </w:r>
      <w:r w:rsidR="00BD1EA3">
        <w:rPr>
          <w:b w:val="0"/>
          <w:bCs w:val="0"/>
          <w:sz w:val="20"/>
          <w:szCs w:val="20"/>
        </w:rPr>
        <w:t xml:space="preserve"> </w:t>
      </w:r>
      <w:r w:rsidR="00BD1EA3" w:rsidRPr="00DA5B9F">
        <w:rPr>
          <w:b w:val="0"/>
          <w:bCs w:val="0"/>
          <w:sz w:val="20"/>
          <w:szCs w:val="20"/>
        </w:rPr>
        <w:t xml:space="preserve"> </w:t>
      </w:r>
      <w:r w:rsidR="00BD1EA3">
        <w:rPr>
          <w:b w:val="0"/>
          <w:bCs w:val="0"/>
          <w:sz w:val="20"/>
          <w:szCs w:val="20"/>
        </w:rPr>
        <w:t>psihosocijalni programi)</w:t>
      </w:r>
      <w:r w:rsidR="00F65BA8">
        <w:rPr>
          <w:b w:val="0"/>
          <w:bCs w:val="0"/>
          <w:sz w:val="20"/>
          <w:szCs w:val="20"/>
        </w:rPr>
        <w:t>,</w:t>
      </w:r>
    </w:p>
    <w:p w14:paraId="40F24767" w14:textId="4EE2430A" w:rsidR="00BD1EA3" w:rsidRPr="00DA5B9F" w:rsidRDefault="00BD1EA3" w:rsidP="00BD1EA3">
      <w:pPr>
        <w:pStyle w:val="BodyTextIndent"/>
        <w:numPr>
          <w:ilvl w:val="1"/>
          <w:numId w:val="2"/>
        </w:numPr>
        <w:jc w:val="both"/>
        <w:rPr>
          <w:b w:val="0"/>
          <w:bCs w:val="0"/>
          <w:sz w:val="20"/>
          <w:szCs w:val="20"/>
        </w:rPr>
      </w:pPr>
      <w:r w:rsidRPr="00DA5B9F">
        <w:rPr>
          <w:b w:val="0"/>
          <w:bCs w:val="0"/>
          <w:sz w:val="20"/>
          <w:szCs w:val="20"/>
        </w:rPr>
        <w:t xml:space="preserve">podrška aktivnostima osoba treće životne dobi, </w:t>
      </w:r>
      <w:r>
        <w:rPr>
          <w:b w:val="0"/>
          <w:bCs w:val="0"/>
          <w:sz w:val="20"/>
          <w:szCs w:val="20"/>
        </w:rPr>
        <w:t>volonterske aktivnosti u zajednici, njegovanje tradicije izrade rukotvorina</w:t>
      </w:r>
      <w:r w:rsidRPr="00DA5B9F">
        <w:rPr>
          <w:b w:val="0"/>
          <w:bCs w:val="0"/>
          <w:sz w:val="20"/>
          <w:szCs w:val="20"/>
        </w:rPr>
        <w:t>)</w:t>
      </w:r>
      <w:r w:rsidR="00F65BA8">
        <w:rPr>
          <w:b w:val="0"/>
          <w:bCs w:val="0"/>
          <w:sz w:val="20"/>
          <w:szCs w:val="20"/>
        </w:rPr>
        <w:t>,</w:t>
      </w:r>
    </w:p>
    <w:p w14:paraId="29AA1C93" w14:textId="77777777" w:rsidR="00BD1EA3" w:rsidRDefault="00BD1EA3" w:rsidP="00BD1EA3">
      <w:pPr>
        <w:pStyle w:val="BodyTextIndent"/>
        <w:numPr>
          <w:ilvl w:val="1"/>
          <w:numId w:val="2"/>
        </w:numPr>
        <w:jc w:val="both"/>
        <w:rPr>
          <w:b w:val="0"/>
          <w:bCs w:val="0"/>
          <w:sz w:val="20"/>
          <w:szCs w:val="20"/>
        </w:rPr>
      </w:pPr>
      <w:r w:rsidRPr="00DA5B9F">
        <w:rPr>
          <w:b w:val="0"/>
          <w:bCs w:val="0"/>
          <w:sz w:val="20"/>
          <w:szCs w:val="20"/>
        </w:rPr>
        <w:t>Zaštita životne sredine (uključivanje djece i mladih  u aktivnosti zaštite životne sredine</w:t>
      </w:r>
      <w:r>
        <w:rPr>
          <w:b w:val="0"/>
          <w:bCs w:val="0"/>
          <w:sz w:val="20"/>
          <w:szCs w:val="20"/>
        </w:rPr>
        <w:t>), zaštita životinja;</w:t>
      </w:r>
    </w:p>
    <w:p w14:paraId="7E170B4A" w14:textId="77777777" w:rsidR="00BD1EA3" w:rsidRPr="00DA5B9F" w:rsidRDefault="00BD1EA3" w:rsidP="00BD1EA3">
      <w:pPr>
        <w:pStyle w:val="BodyTextIndent"/>
        <w:numPr>
          <w:ilvl w:val="1"/>
          <w:numId w:val="2"/>
        </w:numPr>
        <w:jc w:val="both"/>
        <w:rPr>
          <w:b w:val="0"/>
          <w:bCs w:val="0"/>
          <w:sz w:val="20"/>
          <w:szCs w:val="20"/>
        </w:rPr>
      </w:pPr>
      <w:r w:rsidRPr="00DA5B9F">
        <w:rPr>
          <w:b w:val="0"/>
          <w:bCs w:val="0"/>
          <w:sz w:val="20"/>
          <w:szCs w:val="20"/>
        </w:rPr>
        <w:t>Obilježavanje međunarodnih datuma (oblasti: ekologija, zdravlje,  dječija nedjelja, ljudska prava  i sl.);</w:t>
      </w:r>
    </w:p>
    <w:p w14:paraId="5519188F" w14:textId="77777777" w:rsidR="00BD1EA3" w:rsidRPr="001410D4" w:rsidRDefault="00BD1EA3" w:rsidP="00BD1EA3">
      <w:pPr>
        <w:pStyle w:val="BodyTextIndent"/>
        <w:numPr>
          <w:ilvl w:val="1"/>
          <w:numId w:val="2"/>
        </w:numPr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Realizacija aktivnosti iz Akcionog plana za koheziju  zajednice - detaljan opis ove oblasti nalazi se u smjernicama koje su  sastavni dio javnog poziva. </w:t>
      </w:r>
    </w:p>
    <w:p w14:paraId="3ECFF766" w14:textId="77777777" w:rsidR="00BD1EA3" w:rsidRDefault="00BD1EA3" w:rsidP="00BD1EA3">
      <w:pPr>
        <w:pStyle w:val="BodyTextIndent"/>
        <w:ind w:left="360" w:firstLine="0"/>
        <w:jc w:val="both"/>
        <w:rPr>
          <w:b w:val="0"/>
          <w:bCs w:val="0"/>
          <w:sz w:val="20"/>
          <w:szCs w:val="20"/>
        </w:rPr>
      </w:pPr>
    </w:p>
    <w:p w14:paraId="4B52C88A" w14:textId="77777777" w:rsidR="00BD1EA3" w:rsidRDefault="00BD1EA3" w:rsidP="00BD1EA3">
      <w:pPr>
        <w:pStyle w:val="BodyTextIndent"/>
        <w:jc w:val="both"/>
        <w:rPr>
          <w:b w:val="0"/>
          <w:bCs w:val="0"/>
          <w:sz w:val="20"/>
          <w:szCs w:val="20"/>
        </w:rPr>
      </w:pPr>
    </w:p>
    <w:p w14:paraId="41E430B9" w14:textId="77777777" w:rsidR="00BD1EA3" w:rsidRDefault="00BD1EA3" w:rsidP="00BD1EA3">
      <w:pPr>
        <w:pStyle w:val="BodyText"/>
        <w:rPr>
          <w:b/>
          <w:sz w:val="20"/>
          <w:szCs w:val="20"/>
          <w:lang w:val="de-DE"/>
        </w:rPr>
      </w:pPr>
    </w:p>
    <w:p w14:paraId="7FF02F48" w14:textId="77777777" w:rsidR="00BD1EA3" w:rsidRDefault="00BD1EA3" w:rsidP="00BD1EA3">
      <w:pPr>
        <w:pStyle w:val="BodyText"/>
        <w:rPr>
          <w:b/>
          <w:sz w:val="20"/>
          <w:szCs w:val="20"/>
          <w:lang w:val="de-DE"/>
        </w:rPr>
      </w:pPr>
    </w:p>
    <w:p w14:paraId="3C52D57E" w14:textId="77777777" w:rsidR="00BD1EA3" w:rsidRDefault="00BD1EA3" w:rsidP="00BD1EA3">
      <w:pPr>
        <w:pStyle w:val="BodyText"/>
        <w:rPr>
          <w:b/>
          <w:sz w:val="20"/>
          <w:szCs w:val="20"/>
          <w:lang w:val="de-DE"/>
        </w:rPr>
      </w:pPr>
    </w:p>
    <w:p w14:paraId="50D511D2" w14:textId="77777777" w:rsidR="00BD1EA3" w:rsidRDefault="00BD1EA3" w:rsidP="00BD1EA3">
      <w:pPr>
        <w:pStyle w:val="BodyText"/>
        <w:rPr>
          <w:b/>
          <w:sz w:val="20"/>
          <w:szCs w:val="20"/>
          <w:lang w:val="de-DE"/>
        </w:rPr>
      </w:pPr>
    </w:p>
    <w:p w14:paraId="389862AE" w14:textId="1590B984" w:rsidR="009B615F" w:rsidRDefault="009B615F" w:rsidP="00BD1EA3">
      <w:pPr>
        <w:pStyle w:val="BodyText"/>
      </w:pPr>
    </w:p>
    <w:p w14:paraId="490E85C7" w14:textId="77777777" w:rsidR="009B615F" w:rsidRDefault="009B615F" w:rsidP="0086395E">
      <w:pPr>
        <w:jc w:val="both"/>
      </w:pPr>
    </w:p>
    <w:p w14:paraId="758AB746" w14:textId="77777777" w:rsidR="00FD1223" w:rsidRDefault="00FD1223" w:rsidP="00FD1223">
      <w:pPr>
        <w:keepNext/>
        <w:jc w:val="center"/>
        <w:outlineLvl w:val="0"/>
        <w:rPr>
          <w:b/>
          <w:bCs/>
          <w:color w:val="000000"/>
          <w:sz w:val="28"/>
          <w:szCs w:val="24"/>
          <w:lang w:val="hr-HR" w:eastAsia="hr-HR"/>
        </w:rPr>
      </w:pPr>
    </w:p>
    <w:p w14:paraId="65A600F2" w14:textId="77777777" w:rsidR="00FD1223" w:rsidRPr="00B76C45" w:rsidRDefault="00FD1223" w:rsidP="00FD1223">
      <w:pPr>
        <w:keepNext/>
        <w:jc w:val="center"/>
        <w:outlineLvl w:val="0"/>
        <w:rPr>
          <w:b/>
          <w:bCs/>
          <w:color w:val="000000"/>
          <w:sz w:val="28"/>
          <w:szCs w:val="24"/>
          <w:lang w:val="hr-HR" w:eastAsia="hr-HR"/>
        </w:rPr>
      </w:pPr>
      <w:r>
        <w:rPr>
          <w:b/>
          <w:bCs/>
          <w:color w:val="000000"/>
          <w:sz w:val="28"/>
          <w:szCs w:val="24"/>
          <w:lang w:val="hr-HR" w:eastAsia="hr-HR"/>
        </w:rPr>
        <w:t>A</w:t>
      </w:r>
      <w:r w:rsidRPr="00B76C45">
        <w:rPr>
          <w:b/>
          <w:bCs/>
          <w:color w:val="000000"/>
          <w:sz w:val="28"/>
          <w:szCs w:val="24"/>
          <w:lang w:val="hr-HR" w:eastAsia="hr-HR"/>
        </w:rPr>
        <w:t>KCIJSKI  PLAN</w:t>
      </w:r>
    </w:p>
    <w:p w14:paraId="2C7F4252" w14:textId="77777777" w:rsidR="00FD1223" w:rsidRPr="00B76C45" w:rsidRDefault="00FD1223" w:rsidP="00FD1223">
      <w:pPr>
        <w:keepNext/>
        <w:jc w:val="center"/>
        <w:outlineLvl w:val="0"/>
        <w:rPr>
          <w:b/>
          <w:bCs/>
          <w:color w:val="000000"/>
          <w:sz w:val="28"/>
          <w:szCs w:val="24"/>
          <w:lang w:val="hr-HR" w:eastAsia="hr-HR"/>
        </w:rPr>
      </w:pPr>
      <w:r w:rsidRPr="00B76C45">
        <w:rPr>
          <w:b/>
          <w:bCs/>
          <w:color w:val="000000"/>
          <w:sz w:val="28"/>
          <w:szCs w:val="24"/>
          <w:lang w:val="hr-HR" w:eastAsia="hr-HR"/>
        </w:rPr>
        <w:t xml:space="preserve">ZA  KOHEZIJU  ZAJEDNICE (2022-2023.) </w:t>
      </w:r>
    </w:p>
    <w:p w14:paraId="292007AD" w14:textId="77777777" w:rsidR="00FD1223" w:rsidRPr="00B76C45" w:rsidRDefault="00FD1223" w:rsidP="00FD1223">
      <w:pPr>
        <w:tabs>
          <w:tab w:val="left" w:pos="5640"/>
        </w:tabs>
        <w:rPr>
          <w:rFonts w:eastAsiaTheme="minorEastAsia"/>
          <w:sz w:val="22"/>
          <w:szCs w:val="22"/>
          <w:lang w:val="hr-HR" w:eastAsia="hr-BA"/>
        </w:rPr>
      </w:pPr>
      <w:r w:rsidRPr="00B76C45">
        <w:rPr>
          <w:rFonts w:eastAsiaTheme="minorEastAsia"/>
          <w:sz w:val="22"/>
          <w:szCs w:val="22"/>
          <w:lang w:val="hr-HR" w:eastAsia="hr-BA"/>
        </w:rPr>
        <w:tab/>
      </w:r>
    </w:p>
    <w:p w14:paraId="4CD3410D" w14:textId="77777777" w:rsidR="00FD1223" w:rsidRPr="00B76C45" w:rsidRDefault="00FD1223" w:rsidP="00FD1223">
      <w:pPr>
        <w:jc w:val="center"/>
        <w:rPr>
          <w:rFonts w:eastAsiaTheme="minorEastAsia"/>
          <w:b/>
          <w:sz w:val="22"/>
          <w:szCs w:val="22"/>
          <w:lang w:val="hr-HR" w:eastAsia="hr-BA"/>
        </w:rPr>
      </w:pPr>
      <w:r w:rsidRPr="00B76C45">
        <w:rPr>
          <w:rFonts w:eastAsiaTheme="minorEastAsia"/>
          <w:b/>
          <w:sz w:val="22"/>
          <w:szCs w:val="22"/>
          <w:lang w:val="hr-HR" w:eastAsia="hr-BA"/>
        </w:rPr>
        <w:t>- AKTIVNOSTI  ZA 202</w:t>
      </w:r>
      <w:r>
        <w:rPr>
          <w:rFonts w:eastAsiaTheme="minorEastAsia"/>
          <w:b/>
          <w:sz w:val="22"/>
          <w:szCs w:val="22"/>
          <w:lang w:val="hr-HR" w:eastAsia="hr-BA"/>
        </w:rPr>
        <w:t>3</w:t>
      </w:r>
      <w:r w:rsidRPr="00B76C45">
        <w:rPr>
          <w:rFonts w:eastAsiaTheme="minorEastAsia"/>
          <w:b/>
          <w:sz w:val="22"/>
          <w:szCs w:val="22"/>
          <w:lang w:val="hr-HR" w:eastAsia="hr-BA"/>
        </w:rPr>
        <w:t>. -</w:t>
      </w:r>
    </w:p>
    <w:p w14:paraId="251FB791" w14:textId="77777777" w:rsidR="00FD1223" w:rsidRDefault="00FD1223" w:rsidP="00FD1223">
      <w:pPr>
        <w:pStyle w:val="ListParagraph"/>
        <w:rPr>
          <w:b/>
          <w:color w:val="000000"/>
          <w:lang w:val="hr-HR"/>
        </w:rPr>
      </w:pPr>
    </w:p>
    <w:p w14:paraId="3DFC2CF8" w14:textId="77777777" w:rsidR="00FD1223" w:rsidRDefault="00FD1223" w:rsidP="00FD1223">
      <w:pPr>
        <w:pStyle w:val="ListParagraph"/>
        <w:rPr>
          <w:b/>
          <w:color w:val="000000"/>
          <w:lang w:val="hr-HR"/>
        </w:rPr>
      </w:pPr>
    </w:p>
    <w:p w14:paraId="4CD20E2A" w14:textId="77777777" w:rsidR="00FD1223" w:rsidRPr="00B118EF" w:rsidRDefault="00FD1223" w:rsidP="00FD1223">
      <w:pPr>
        <w:pStyle w:val="ListParagraph"/>
        <w:jc w:val="both"/>
        <w:rPr>
          <w:color w:val="00000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932"/>
        <w:gridCol w:w="2068"/>
        <w:gridCol w:w="2023"/>
        <w:gridCol w:w="1613"/>
      </w:tblGrid>
      <w:tr w:rsidR="00FD1223" w:rsidRPr="00446CCB" w14:paraId="7110495A" w14:textId="77777777" w:rsidTr="00402071">
        <w:trPr>
          <w:trHeight w:val="737"/>
        </w:trPr>
        <w:tc>
          <w:tcPr>
            <w:tcW w:w="650" w:type="dxa"/>
            <w:shd w:val="clear" w:color="auto" w:fill="ACB9CA"/>
            <w:vAlign w:val="center"/>
          </w:tcPr>
          <w:p w14:paraId="31764EF4" w14:textId="77777777" w:rsidR="00FD1223" w:rsidRPr="00CD5F35" w:rsidRDefault="00FD1223" w:rsidP="00402071">
            <w:pPr>
              <w:jc w:val="center"/>
              <w:rPr>
                <w:b/>
                <w:lang w:val="hr-BA"/>
              </w:rPr>
            </w:pPr>
            <w:r w:rsidRPr="00CD5F35">
              <w:rPr>
                <w:b/>
                <w:lang w:val="hr-BA"/>
              </w:rPr>
              <w:t>Broj</w:t>
            </w:r>
          </w:p>
        </w:tc>
        <w:tc>
          <w:tcPr>
            <w:tcW w:w="2932" w:type="dxa"/>
            <w:shd w:val="clear" w:color="auto" w:fill="ACB9CA"/>
            <w:vAlign w:val="center"/>
          </w:tcPr>
          <w:p w14:paraId="22BFBD7C" w14:textId="77777777" w:rsidR="00FD1223" w:rsidRPr="00CD5F35" w:rsidRDefault="00FD1223" w:rsidP="00402071">
            <w:pPr>
              <w:jc w:val="center"/>
              <w:rPr>
                <w:b/>
                <w:lang w:val="hr-BA"/>
              </w:rPr>
            </w:pPr>
            <w:r w:rsidRPr="00CD5F35">
              <w:rPr>
                <w:b/>
                <w:lang w:val="hr-BA"/>
              </w:rPr>
              <w:t>Aktivnost</w:t>
            </w:r>
          </w:p>
        </w:tc>
        <w:tc>
          <w:tcPr>
            <w:tcW w:w="2068" w:type="dxa"/>
            <w:shd w:val="clear" w:color="auto" w:fill="ACB9CA"/>
            <w:vAlign w:val="center"/>
          </w:tcPr>
          <w:p w14:paraId="30D50588" w14:textId="77777777" w:rsidR="00FD1223" w:rsidRPr="00CD5F35" w:rsidRDefault="00FD1223" w:rsidP="00402071">
            <w:pPr>
              <w:jc w:val="center"/>
              <w:rPr>
                <w:b/>
                <w:lang w:val="hr-BA"/>
              </w:rPr>
            </w:pPr>
            <w:r w:rsidRPr="00CD5F35">
              <w:rPr>
                <w:b/>
                <w:lang w:val="hr-BA"/>
              </w:rPr>
              <w:t>Nosioci aktivnosti</w:t>
            </w:r>
          </w:p>
        </w:tc>
        <w:tc>
          <w:tcPr>
            <w:tcW w:w="2023" w:type="dxa"/>
            <w:shd w:val="clear" w:color="auto" w:fill="ACB9CA"/>
            <w:vAlign w:val="center"/>
          </w:tcPr>
          <w:p w14:paraId="7741F0D2" w14:textId="77777777" w:rsidR="00FD1223" w:rsidRPr="00CD5F35" w:rsidRDefault="00FD1223" w:rsidP="00402071">
            <w:pPr>
              <w:jc w:val="center"/>
              <w:rPr>
                <w:b/>
                <w:lang w:val="hr-BA"/>
              </w:rPr>
            </w:pPr>
            <w:r w:rsidRPr="00CD5F35">
              <w:rPr>
                <w:b/>
                <w:lang w:val="hr-BA"/>
              </w:rPr>
              <w:t>Indikator uspješnosti</w:t>
            </w:r>
          </w:p>
        </w:tc>
        <w:tc>
          <w:tcPr>
            <w:tcW w:w="1613" w:type="dxa"/>
            <w:shd w:val="clear" w:color="auto" w:fill="ACB9CA"/>
            <w:vAlign w:val="center"/>
          </w:tcPr>
          <w:p w14:paraId="37C08DE5" w14:textId="77777777" w:rsidR="00FD1223" w:rsidRPr="00CD5F35" w:rsidRDefault="00FD1223" w:rsidP="00402071">
            <w:pPr>
              <w:jc w:val="center"/>
              <w:rPr>
                <w:b/>
                <w:lang w:val="hr-BA"/>
              </w:rPr>
            </w:pPr>
            <w:r w:rsidRPr="00CD5F35">
              <w:rPr>
                <w:b/>
                <w:lang w:val="hr-BA"/>
              </w:rPr>
              <w:t>Vremenki rok</w:t>
            </w:r>
          </w:p>
        </w:tc>
      </w:tr>
      <w:tr w:rsidR="00FD1223" w:rsidRPr="00446CCB" w14:paraId="29AA9396" w14:textId="77777777" w:rsidTr="00402071">
        <w:tc>
          <w:tcPr>
            <w:tcW w:w="650" w:type="dxa"/>
            <w:shd w:val="clear" w:color="auto" w:fill="auto"/>
          </w:tcPr>
          <w:p w14:paraId="7C5810F0" w14:textId="128F4EBC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932" w:type="dxa"/>
            <w:shd w:val="clear" w:color="auto" w:fill="auto"/>
          </w:tcPr>
          <w:p w14:paraId="598ECD15" w14:textId="212E9177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68" w:type="dxa"/>
            <w:shd w:val="clear" w:color="auto" w:fill="auto"/>
          </w:tcPr>
          <w:p w14:paraId="565E8F3F" w14:textId="17CFFD21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23" w:type="dxa"/>
            <w:shd w:val="clear" w:color="auto" w:fill="auto"/>
          </w:tcPr>
          <w:p w14:paraId="04AA3DF4" w14:textId="01C904F6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1613" w:type="dxa"/>
            <w:shd w:val="clear" w:color="auto" w:fill="auto"/>
          </w:tcPr>
          <w:p w14:paraId="121779DB" w14:textId="35A7CF50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06490FA9" w14:textId="77777777" w:rsidTr="00402071">
        <w:trPr>
          <w:trHeight w:val="457"/>
        </w:trPr>
        <w:tc>
          <w:tcPr>
            <w:tcW w:w="9286" w:type="dxa"/>
            <w:gridSpan w:val="5"/>
            <w:shd w:val="clear" w:color="auto" w:fill="BDD6EE"/>
            <w:vAlign w:val="center"/>
          </w:tcPr>
          <w:p w14:paraId="0FECB0D8" w14:textId="2601C707" w:rsidR="00FD1223" w:rsidRPr="00446CCB" w:rsidRDefault="00FD1223" w:rsidP="00FD1223">
            <w:pPr>
              <w:ind w:left="360"/>
              <w:jc w:val="both"/>
              <w:rPr>
                <w:b/>
                <w:lang w:val="hr-BA"/>
              </w:rPr>
            </w:pPr>
            <w:r>
              <w:rPr>
                <w:b/>
                <w:lang w:val="hr-BA"/>
              </w:rPr>
              <w:t xml:space="preserve">                                 </w:t>
            </w:r>
            <w:r w:rsidRPr="00446CCB">
              <w:rPr>
                <w:b/>
                <w:lang w:val="hr-BA"/>
              </w:rPr>
              <w:t xml:space="preserve">Promocija kulture zajedništva i tolerancije među mladima </w:t>
            </w:r>
          </w:p>
        </w:tc>
      </w:tr>
      <w:tr w:rsidR="00FD1223" w:rsidRPr="00446CCB" w14:paraId="71183524" w14:textId="77777777" w:rsidTr="00402071">
        <w:tc>
          <w:tcPr>
            <w:tcW w:w="650" w:type="dxa"/>
            <w:shd w:val="clear" w:color="auto" w:fill="auto"/>
          </w:tcPr>
          <w:p w14:paraId="3BEA7AEB" w14:textId="22D2E453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932" w:type="dxa"/>
            <w:shd w:val="clear" w:color="auto" w:fill="auto"/>
          </w:tcPr>
          <w:p w14:paraId="2D7A6FE0" w14:textId="14D3F7B7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68" w:type="dxa"/>
            <w:shd w:val="clear" w:color="auto" w:fill="auto"/>
          </w:tcPr>
          <w:p w14:paraId="4D22AA6F" w14:textId="22AE53DD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23" w:type="dxa"/>
            <w:shd w:val="clear" w:color="auto" w:fill="auto"/>
          </w:tcPr>
          <w:p w14:paraId="45F137CB" w14:textId="1DD58079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1613" w:type="dxa"/>
            <w:shd w:val="clear" w:color="auto" w:fill="auto"/>
          </w:tcPr>
          <w:p w14:paraId="51F64DEC" w14:textId="1ECC473C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1998D765" w14:textId="77777777" w:rsidTr="00402071">
        <w:tc>
          <w:tcPr>
            <w:tcW w:w="650" w:type="dxa"/>
            <w:shd w:val="clear" w:color="auto" w:fill="auto"/>
          </w:tcPr>
          <w:p w14:paraId="48BBA12F" w14:textId="795E4B26" w:rsidR="00FD1223" w:rsidRPr="00446CCB" w:rsidRDefault="003E6D1C" w:rsidP="003E6D1C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1</w:t>
            </w:r>
            <w:r w:rsidR="00FD1223" w:rsidRPr="00446CCB">
              <w:rPr>
                <w:lang w:val="hr-BA"/>
              </w:rPr>
              <w:t>.</w:t>
            </w:r>
            <w:r>
              <w:rPr>
                <w:lang w:val="hr-BA"/>
              </w:rPr>
              <w:t>1</w:t>
            </w:r>
            <w:r w:rsidR="00FD1223" w:rsidRPr="00446CCB">
              <w:rPr>
                <w:lang w:val="hr-BA"/>
              </w:rPr>
              <w:t xml:space="preserve"> </w:t>
            </w:r>
          </w:p>
        </w:tc>
        <w:tc>
          <w:tcPr>
            <w:tcW w:w="2932" w:type="dxa"/>
            <w:shd w:val="clear" w:color="auto" w:fill="auto"/>
          </w:tcPr>
          <w:p w14:paraId="612372B2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 xml:space="preserve">Sportski događaj sa akcentom na promociju tolerancije </w:t>
            </w:r>
          </w:p>
        </w:tc>
        <w:tc>
          <w:tcPr>
            <w:tcW w:w="2068" w:type="dxa"/>
            <w:shd w:val="clear" w:color="auto" w:fill="auto"/>
          </w:tcPr>
          <w:p w14:paraId="27F402B6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Koalicija, Sportski savez</w:t>
            </w:r>
          </w:p>
        </w:tc>
        <w:tc>
          <w:tcPr>
            <w:tcW w:w="2023" w:type="dxa"/>
            <w:shd w:val="clear" w:color="auto" w:fill="auto"/>
          </w:tcPr>
          <w:p w14:paraId="5718D71C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>Održan događaj</w:t>
            </w:r>
          </w:p>
        </w:tc>
        <w:tc>
          <w:tcPr>
            <w:tcW w:w="1613" w:type="dxa"/>
            <w:shd w:val="clear" w:color="auto" w:fill="auto"/>
          </w:tcPr>
          <w:p w14:paraId="6F012296" w14:textId="086F6638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36A21FFD" w14:textId="77777777" w:rsidTr="00402071">
        <w:tc>
          <w:tcPr>
            <w:tcW w:w="650" w:type="dxa"/>
            <w:shd w:val="clear" w:color="auto" w:fill="auto"/>
          </w:tcPr>
          <w:p w14:paraId="178BFDC2" w14:textId="54D14120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932" w:type="dxa"/>
            <w:shd w:val="clear" w:color="auto" w:fill="auto"/>
          </w:tcPr>
          <w:p w14:paraId="7092BA90" w14:textId="723ACCD7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68" w:type="dxa"/>
            <w:shd w:val="clear" w:color="auto" w:fill="auto"/>
          </w:tcPr>
          <w:p w14:paraId="480C2444" w14:textId="4F8D13BB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23" w:type="dxa"/>
            <w:shd w:val="clear" w:color="auto" w:fill="auto"/>
          </w:tcPr>
          <w:p w14:paraId="14D82B95" w14:textId="57360C92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1613" w:type="dxa"/>
            <w:shd w:val="clear" w:color="auto" w:fill="auto"/>
          </w:tcPr>
          <w:p w14:paraId="440CB5AA" w14:textId="0F8E0A83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663272AA" w14:textId="77777777" w:rsidTr="00402071">
        <w:tc>
          <w:tcPr>
            <w:tcW w:w="650" w:type="dxa"/>
            <w:shd w:val="clear" w:color="auto" w:fill="auto"/>
          </w:tcPr>
          <w:p w14:paraId="04B1EF9A" w14:textId="7A79C367" w:rsidR="00FD1223" w:rsidRPr="00446CCB" w:rsidRDefault="003E6D1C" w:rsidP="003E6D1C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1</w:t>
            </w:r>
            <w:r w:rsidR="00FD1223" w:rsidRPr="00446CCB">
              <w:rPr>
                <w:lang w:val="hr-BA"/>
              </w:rPr>
              <w:t>.</w:t>
            </w:r>
            <w:r>
              <w:rPr>
                <w:lang w:val="hr-BA"/>
              </w:rPr>
              <w:t>2</w:t>
            </w:r>
          </w:p>
        </w:tc>
        <w:tc>
          <w:tcPr>
            <w:tcW w:w="2932" w:type="dxa"/>
            <w:shd w:val="clear" w:color="auto" w:fill="auto"/>
          </w:tcPr>
          <w:p w14:paraId="39418D62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>Edukativna radionica na temu štetnih posljedica govora mržnje na društvenim mrežama</w:t>
            </w:r>
          </w:p>
        </w:tc>
        <w:tc>
          <w:tcPr>
            <w:tcW w:w="2068" w:type="dxa"/>
            <w:shd w:val="clear" w:color="auto" w:fill="auto"/>
          </w:tcPr>
          <w:p w14:paraId="22D9C969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>Lokalni mediji, srednje škole</w:t>
            </w:r>
            <w:r>
              <w:rPr>
                <w:lang w:val="hr-BA"/>
              </w:rPr>
              <w:t xml:space="preserve"> omladinske NVOs</w:t>
            </w:r>
          </w:p>
        </w:tc>
        <w:tc>
          <w:tcPr>
            <w:tcW w:w="2023" w:type="dxa"/>
            <w:shd w:val="clear" w:color="auto" w:fill="auto"/>
          </w:tcPr>
          <w:p w14:paraId="18108EB3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Održana radionica</w:t>
            </w:r>
          </w:p>
        </w:tc>
        <w:tc>
          <w:tcPr>
            <w:tcW w:w="1613" w:type="dxa"/>
            <w:shd w:val="clear" w:color="auto" w:fill="auto"/>
          </w:tcPr>
          <w:p w14:paraId="4E3F1C6D" w14:textId="118640A7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0B4B0B31" w14:textId="77777777" w:rsidTr="00402071">
        <w:tc>
          <w:tcPr>
            <w:tcW w:w="650" w:type="dxa"/>
            <w:shd w:val="clear" w:color="auto" w:fill="auto"/>
          </w:tcPr>
          <w:p w14:paraId="4851A3A5" w14:textId="76ADC93D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932" w:type="dxa"/>
            <w:shd w:val="clear" w:color="auto" w:fill="auto"/>
          </w:tcPr>
          <w:p w14:paraId="7EFFD185" w14:textId="14009DAE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68" w:type="dxa"/>
            <w:shd w:val="clear" w:color="auto" w:fill="auto"/>
          </w:tcPr>
          <w:p w14:paraId="3715E0B1" w14:textId="5B34CF46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23" w:type="dxa"/>
            <w:shd w:val="clear" w:color="auto" w:fill="auto"/>
          </w:tcPr>
          <w:p w14:paraId="5D59A610" w14:textId="24F80DC4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1613" w:type="dxa"/>
            <w:shd w:val="clear" w:color="auto" w:fill="auto"/>
          </w:tcPr>
          <w:p w14:paraId="5344A3C1" w14:textId="7ABC4D8D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5F6852ED" w14:textId="77777777" w:rsidTr="00402071">
        <w:trPr>
          <w:trHeight w:val="571"/>
        </w:trPr>
        <w:tc>
          <w:tcPr>
            <w:tcW w:w="9286" w:type="dxa"/>
            <w:gridSpan w:val="5"/>
            <w:shd w:val="clear" w:color="auto" w:fill="BDD6EE"/>
            <w:vAlign w:val="center"/>
          </w:tcPr>
          <w:p w14:paraId="2EC890D0" w14:textId="6C4ECC55" w:rsidR="00FD1223" w:rsidRPr="00446CCB" w:rsidRDefault="00FD1223" w:rsidP="00FD1223">
            <w:pPr>
              <w:ind w:left="360"/>
              <w:jc w:val="both"/>
              <w:rPr>
                <w:b/>
                <w:lang w:val="hr-BA"/>
              </w:rPr>
            </w:pPr>
            <w:r>
              <w:rPr>
                <w:b/>
                <w:lang w:val="hr-BA"/>
              </w:rPr>
              <w:t xml:space="preserve">                                         </w:t>
            </w:r>
            <w:r w:rsidRPr="00446CCB">
              <w:rPr>
                <w:b/>
                <w:lang w:val="hr-BA"/>
              </w:rPr>
              <w:t>Integracija marginaliziranih grupa u društvu</w:t>
            </w:r>
          </w:p>
        </w:tc>
      </w:tr>
      <w:tr w:rsidR="00FD1223" w:rsidRPr="00446CCB" w14:paraId="573D55B5" w14:textId="77777777" w:rsidTr="00402071">
        <w:tc>
          <w:tcPr>
            <w:tcW w:w="650" w:type="dxa"/>
            <w:shd w:val="clear" w:color="auto" w:fill="auto"/>
          </w:tcPr>
          <w:p w14:paraId="4042465C" w14:textId="392ACC02" w:rsidR="00FD1223" w:rsidRPr="00446CCB" w:rsidRDefault="003E6D1C" w:rsidP="003E6D1C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2</w:t>
            </w:r>
            <w:r w:rsidR="00FD1223" w:rsidRPr="00446CCB">
              <w:rPr>
                <w:lang w:val="hr-BA"/>
              </w:rPr>
              <w:t>.1</w:t>
            </w:r>
          </w:p>
        </w:tc>
        <w:tc>
          <w:tcPr>
            <w:tcW w:w="2932" w:type="dxa"/>
            <w:shd w:val="clear" w:color="auto" w:fill="auto"/>
          </w:tcPr>
          <w:p w14:paraId="4991FF5A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>Manifestacija u cilju promocije međugeneracijske saradnje</w:t>
            </w:r>
          </w:p>
        </w:tc>
        <w:tc>
          <w:tcPr>
            <w:tcW w:w="2068" w:type="dxa"/>
            <w:shd w:val="clear" w:color="auto" w:fill="auto"/>
          </w:tcPr>
          <w:p w14:paraId="00FE07ED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>Koalicija, Centar za aktivno starenje, Kult, Srednje škole</w:t>
            </w:r>
          </w:p>
        </w:tc>
        <w:tc>
          <w:tcPr>
            <w:tcW w:w="2023" w:type="dxa"/>
            <w:shd w:val="clear" w:color="auto" w:fill="auto"/>
          </w:tcPr>
          <w:p w14:paraId="2C82B59D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 xml:space="preserve">Održana manifestacija </w:t>
            </w:r>
          </w:p>
        </w:tc>
        <w:tc>
          <w:tcPr>
            <w:tcW w:w="1613" w:type="dxa"/>
            <w:shd w:val="clear" w:color="auto" w:fill="auto"/>
          </w:tcPr>
          <w:p w14:paraId="2D7E0973" w14:textId="666AF4D2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1A2CA0A4" w14:textId="77777777" w:rsidTr="00402071">
        <w:tc>
          <w:tcPr>
            <w:tcW w:w="650" w:type="dxa"/>
            <w:shd w:val="clear" w:color="auto" w:fill="auto"/>
          </w:tcPr>
          <w:p w14:paraId="670DE98A" w14:textId="116A6A5C" w:rsidR="00FD1223" w:rsidRPr="00446CCB" w:rsidRDefault="003E6D1C" w:rsidP="003E6D1C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2</w:t>
            </w:r>
            <w:r w:rsidR="00FD1223" w:rsidRPr="00446CCB">
              <w:rPr>
                <w:lang w:val="hr-BA"/>
              </w:rPr>
              <w:t>.2</w:t>
            </w:r>
          </w:p>
        </w:tc>
        <w:tc>
          <w:tcPr>
            <w:tcW w:w="2932" w:type="dxa"/>
            <w:shd w:val="clear" w:color="auto" w:fill="auto"/>
          </w:tcPr>
          <w:p w14:paraId="1BC54121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 xml:space="preserve">Kampanja/manifestacija u cilju podizanja svijesti o potrebama osoba sa invaliditetom </w:t>
            </w:r>
          </w:p>
        </w:tc>
        <w:tc>
          <w:tcPr>
            <w:tcW w:w="2068" w:type="dxa"/>
            <w:shd w:val="clear" w:color="auto" w:fill="auto"/>
          </w:tcPr>
          <w:p w14:paraId="79605B56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>Udruženje osoba sa invaliditetom, Centar za Socijalni rad</w:t>
            </w:r>
          </w:p>
        </w:tc>
        <w:tc>
          <w:tcPr>
            <w:tcW w:w="2023" w:type="dxa"/>
            <w:shd w:val="clear" w:color="auto" w:fill="auto"/>
          </w:tcPr>
          <w:p w14:paraId="009CF5F8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 xml:space="preserve">Provedena kampanja </w:t>
            </w:r>
          </w:p>
        </w:tc>
        <w:tc>
          <w:tcPr>
            <w:tcW w:w="1613" w:type="dxa"/>
            <w:shd w:val="clear" w:color="auto" w:fill="auto"/>
          </w:tcPr>
          <w:p w14:paraId="0C0E42FD" w14:textId="303F184C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21C8FBF7" w14:textId="77777777" w:rsidTr="00402071">
        <w:tc>
          <w:tcPr>
            <w:tcW w:w="650" w:type="dxa"/>
            <w:shd w:val="clear" w:color="auto" w:fill="auto"/>
          </w:tcPr>
          <w:p w14:paraId="3D1B82AA" w14:textId="36DA1A26" w:rsidR="00FD1223" w:rsidRPr="00446CCB" w:rsidRDefault="003E6D1C" w:rsidP="003E6D1C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2</w:t>
            </w:r>
            <w:r w:rsidR="00FD1223" w:rsidRPr="00446CCB">
              <w:rPr>
                <w:lang w:val="hr-BA"/>
              </w:rPr>
              <w:t>.3</w:t>
            </w:r>
          </w:p>
        </w:tc>
        <w:tc>
          <w:tcPr>
            <w:tcW w:w="2932" w:type="dxa"/>
            <w:shd w:val="clear" w:color="auto" w:fill="auto"/>
          </w:tcPr>
          <w:p w14:paraId="63709619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>Manifestacija/događaj u cilju integracije osoba sa posebnim portebama</w:t>
            </w:r>
          </w:p>
        </w:tc>
        <w:tc>
          <w:tcPr>
            <w:tcW w:w="2068" w:type="dxa"/>
            <w:shd w:val="clear" w:color="auto" w:fill="auto"/>
          </w:tcPr>
          <w:p w14:paraId="713B399C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 xml:space="preserve">Kutak radosti, </w:t>
            </w:r>
            <w:r>
              <w:rPr>
                <w:lang w:val="hr-BA"/>
              </w:rPr>
              <w:t xml:space="preserve">Koraci nade, </w:t>
            </w:r>
            <w:r w:rsidRPr="00446CCB">
              <w:rPr>
                <w:lang w:val="hr-BA"/>
              </w:rPr>
              <w:t>Koalicija, Gradska uprava</w:t>
            </w:r>
          </w:p>
        </w:tc>
        <w:tc>
          <w:tcPr>
            <w:tcW w:w="2023" w:type="dxa"/>
            <w:shd w:val="clear" w:color="auto" w:fill="auto"/>
          </w:tcPr>
          <w:p w14:paraId="081E1188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Održan događaj</w:t>
            </w:r>
          </w:p>
        </w:tc>
        <w:tc>
          <w:tcPr>
            <w:tcW w:w="1613" w:type="dxa"/>
            <w:shd w:val="clear" w:color="auto" w:fill="auto"/>
          </w:tcPr>
          <w:p w14:paraId="04934BA0" w14:textId="7F93E6AF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6C4F22F2" w14:textId="77777777" w:rsidTr="00402071">
        <w:tc>
          <w:tcPr>
            <w:tcW w:w="650" w:type="dxa"/>
            <w:shd w:val="clear" w:color="auto" w:fill="auto"/>
          </w:tcPr>
          <w:p w14:paraId="3676E71B" w14:textId="2AF4F725" w:rsidR="00FD1223" w:rsidRPr="00446CCB" w:rsidRDefault="003E6D1C" w:rsidP="003E6D1C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2</w:t>
            </w:r>
            <w:r w:rsidR="00FD1223" w:rsidRPr="00446CCB">
              <w:rPr>
                <w:lang w:val="hr-BA"/>
              </w:rPr>
              <w:t>.4</w:t>
            </w:r>
          </w:p>
        </w:tc>
        <w:tc>
          <w:tcPr>
            <w:tcW w:w="2932" w:type="dxa"/>
            <w:shd w:val="clear" w:color="auto" w:fill="auto"/>
          </w:tcPr>
          <w:p w14:paraId="0A8CCF61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 w:rsidRPr="00446CCB">
              <w:rPr>
                <w:lang w:val="hr-BA"/>
              </w:rPr>
              <w:t xml:space="preserve">Edukacija / javna tribina na temu </w:t>
            </w:r>
            <w:r w:rsidRPr="00787698">
              <w:t>promocije</w:t>
            </w:r>
            <w:r w:rsidRPr="00446CCB">
              <w:rPr>
                <w:lang w:val="hr-BA"/>
              </w:rPr>
              <w:t xml:space="preserve"> rodne ravnopravnosti</w:t>
            </w:r>
          </w:p>
        </w:tc>
        <w:tc>
          <w:tcPr>
            <w:tcW w:w="2068" w:type="dxa"/>
            <w:shd w:val="clear" w:color="auto" w:fill="auto"/>
          </w:tcPr>
          <w:p w14:paraId="56FC642D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Komisija za ravnopravnost spolova Gradskog vijeća</w:t>
            </w:r>
          </w:p>
        </w:tc>
        <w:tc>
          <w:tcPr>
            <w:tcW w:w="2023" w:type="dxa"/>
            <w:shd w:val="clear" w:color="auto" w:fill="auto"/>
          </w:tcPr>
          <w:p w14:paraId="2B9BE512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Održana javna tribina</w:t>
            </w:r>
          </w:p>
        </w:tc>
        <w:tc>
          <w:tcPr>
            <w:tcW w:w="1613" w:type="dxa"/>
            <w:shd w:val="clear" w:color="auto" w:fill="auto"/>
          </w:tcPr>
          <w:p w14:paraId="16AFAB66" w14:textId="6805C7ED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1EF785E8" w14:textId="77777777" w:rsidTr="00402071">
        <w:tc>
          <w:tcPr>
            <w:tcW w:w="9286" w:type="dxa"/>
            <w:gridSpan w:val="5"/>
            <w:shd w:val="clear" w:color="auto" w:fill="BDD6EE"/>
            <w:vAlign w:val="center"/>
          </w:tcPr>
          <w:p w14:paraId="32FC9547" w14:textId="2D3D0B9F" w:rsidR="00FD1223" w:rsidRPr="00446CCB" w:rsidRDefault="00FD1223" w:rsidP="00FD1223">
            <w:pPr>
              <w:ind w:left="360"/>
              <w:jc w:val="both"/>
              <w:rPr>
                <w:b/>
                <w:lang w:val="hr-BA"/>
              </w:rPr>
            </w:pPr>
            <w:r>
              <w:rPr>
                <w:b/>
                <w:lang w:val="hr-BA"/>
              </w:rPr>
              <w:t xml:space="preserve"> </w:t>
            </w:r>
            <w:r w:rsidRPr="00446CCB">
              <w:rPr>
                <w:b/>
                <w:lang w:val="hr-BA"/>
              </w:rPr>
              <w:t xml:space="preserve">Promocija društvene kohezije kroz sistemske mjere, promocija Koalicije, promocija tolerancije i </w:t>
            </w:r>
            <w:r>
              <w:rPr>
                <w:b/>
                <w:lang w:val="hr-BA"/>
              </w:rPr>
              <w:t xml:space="preserve">                     </w:t>
            </w:r>
            <w:r w:rsidRPr="00446CCB">
              <w:rPr>
                <w:b/>
                <w:lang w:val="hr-BA"/>
              </w:rPr>
              <w:t>raznolikosti kao univerzalnih vrijednosti</w:t>
            </w:r>
          </w:p>
        </w:tc>
      </w:tr>
      <w:tr w:rsidR="00FD1223" w:rsidRPr="00446CCB" w14:paraId="3C5252F7" w14:textId="77777777" w:rsidTr="00402071">
        <w:tc>
          <w:tcPr>
            <w:tcW w:w="650" w:type="dxa"/>
            <w:shd w:val="clear" w:color="auto" w:fill="auto"/>
          </w:tcPr>
          <w:p w14:paraId="18D8E934" w14:textId="06C253A8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932" w:type="dxa"/>
            <w:shd w:val="clear" w:color="auto" w:fill="auto"/>
          </w:tcPr>
          <w:p w14:paraId="54773426" w14:textId="4440D89A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68" w:type="dxa"/>
            <w:shd w:val="clear" w:color="auto" w:fill="auto"/>
          </w:tcPr>
          <w:p w14:paraId="7C1881D9" w14:textId="2F49FB77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2023" w:type="dxa"/>
            <w:shd w:val="clear" w:color="auto" w:fill="auto"/>
          </w:tcPr>
          <w:p w14:paraId="533A5F30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  <w:tc>
          <w:tcPr>
            <w:tcW w:w="1613" w:type="dxa"/>
            <w:shd w:val="clear" w:color="auto" w:fill="auto"/>
          </w:tcPr>
          <w:p w14:paraId="016289EF" w14:textId="040E2FBC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58042C04" w14:textId="77777777" w:rsidTr="00402071">
        <w:tc>
          <w:tcPr>
            <w:tcW w:w="650" w:type="dxa"/>
            <w:shd w:val="clear" w:color="auto" w:fill="auto"/>
          </w:tcPr>
          <w:p w14:paraId="3D45AFF7" w14:textId="0D91AF80" w:rsidR="00FD1223" w:rsidRPr="00EA1D07" w:rsidRDefault="00FD1223" w:rsidP="00402071">
            <w:pPr>
              <w:jc w:val="both"/>
              <w:rPr>
                <w:color w:val="70AD47"/>
                <w:lang w:val="hr-BA"/>
              </w:rPr>
            </w:pPr>
          </w:p>
        </w:tc>
        <w:tc>
          <w:tcPr>
            <w:tcW w:w="2932" w:type="dxa"/>
            <w:shd w:val="clear" w:color="auto" w:fill="auto"/>
          </w:tcPr>
          <w:p w14:paraId="357C5AB1" w14:textId="0A056F76" w:rsidR="00FD1223" w:rsidRPr="00EA1D07" w:rsidRDefault="00FD1223" w:rsidP="00402071">
            <w:pPr>
              <w:jc w:val="both"/>
              <w:rPr>
                <w:color w:val="70AD47"/>
                <w:lang w:val="hr-BA"/>
              </w:rPr>
            </w:pPr>
          </w:p>
        </w:tc>
        <w:tc>
          <w:tcPr>
            <w:tcW w:w="2068" w:type="dxa"/>
            <w:shd w:val="clear" w:color="auto" w:fill="auto"/>
          </w:tcPr>
          <w:p w14:paraId="7EB00878" w14:textId="4902C326" w:rsidR="00FD1223" w:rsidRPr="00EA1D07" w:rsidRDefault="00FD1223" w:rsidP="00402071">
            <w:pPr>
              <w:jc w:val="both"/>
              <w:rPr>
                <w:color w:val="70AD47"/>
                <w:lang w:val="hr-BA"/>
              </w:rPr>
            </w:pPr>
          </w:p>
        </w:tc>
        <w:tc>
          <w:tcPr>
            <w:tcW w:w="2023" w:type="dxa"/>
            <w:shd w:val="clear" w:color="auto" w:fill="auto"/>
          </w:tcPr>
          <w:p w14:paraId="4241F16F" w14:textId="681000FC" w:rsidR="00FD1223" w:rsidRPr="00EA1D07" w:rsidRDefault="00FD1223" w:rsidP="00402071">
            <w:pPr>
              <w:jc w:val="both"/>
              <w:rPr>
                <w:color w:val="70AD47"/>
                <w:lang w:val="hr-BA"/>
              </w:rPr>
            </w:pPr>
          </w:p>
        </w:tc>
        <w:tc>
          <w:tcPr>
            <w:tcW w:w="1613" w:type="dxa"/>
            <w:shd w:val="clear" w:color="auto" w:fill="auto"/>
          </w:tcPr>
          <w:p w14:paraId="76D80351" w14:textId="77777777" w:rsidR="00FD1223" w:rsidRPr="00446CCB" w:rsidRDefault="00FD1223" w:rsidP="00402071">
            <w:pPr>
              <w:jc w:val="both"/>
              <w:rPr>
                <w:lang w:val="hr-BA"/>
              </w:rPr>
            </w:pPr>
          </w:p>
        </w:tc>
      </w:tr>
      <w:tr w:rsidR="00FD1223" w:rsidRPr="00446CCB" w14:paraId="22FC9DBE" w14:textId="77777777" w:rsidTr="00402071">
        <w:tc>
          <w:tcPr>
            <w:tcW w:w="650" w:type="dxa"/>
            <w:shd w:val="clear" w:color="auto" w:fill="auto"/>
          </w:tcPr>
          <w:p w14:paraId="33197D61" w14:textId="078F71B0" w:rsidR="00FD1223" w:rsidRPr="00FD1223" w:rsidRDefault="003E6D1C" w:rsidP="00402071">
            <w:pPr>
              <w:jc w:val="both"/>
              <w:rPr>
                <w:lang w:val="hr-BA"/>
              </w:rPr>
            </w:pPr>
            <w:r>
              <w:rPr>
                <w:lang w:val="hr-BA"/>
              </w:rPr>
              <w:t>3.1.</w:t>
            </w:r>
          </w:p>
        </w:tc>
        <w:tc>
          <w:tcPr>
            <w:tcW w:w="2932" w:type="dxa"/>
            <w:shd w:val="clear" w:color="auto" w:fill="auto"/>
          </w:tcPr>
          <w:p w14:paraId="73EBC99A" w14:textId="77777777" w:rsidR="00FD1223" w:rsidRPr="00FD1223" w:rsidRDefault="00FD1223" w:rsidP="00402071">
            <w:pPr>
              <w:jc w:val="both"/>
              <w:rPr>
                <w:lang w:val="hr-BA"/>
              </w:rPr>
            </w:pPr>
            <w:r w:rsidRPr="00FD1223">
              <w:rPr>
                <w:lang w:val="hr-BA"/>
              </w:rPr>
              <w:t xml:space="preserve">Obilježavanje značajnih međunarodnih datuma koji promovišu raznolikost, kulturu dijaloga, toleranciju i integraciju marginaliziranih kategorija  </w:t>
            </w:r>
          </w:p>
        </w:tc>
        <w:tc>
          <w:tcPr>
            <w:tcW w:w="2068" w:type="dxa"/>
            <w:shd w:val="clear" w:color="auto" w:fill="auto"/>
          </w:tcPr>
          <w:p w14:paraId="37A21135" w14:textId="77777777" w:rsidR="00FD1223" w:rsidRPr="00FD1223" w:rsidRDefault="00FD1223" w:rsidP="00402071">
            <w:pPr>
              <w:jc w:val="both"/>
              <w:rPr>
                <w:lang w:val="hr-BA"/>
              </w:rPr>
            </w:pPr>
            <w:r w:rsidRPr="00FD1223">
              <w:rPr>
                <w:lang w:val="hr-BA"/>
              </w:rPr>
              <w:t>Koalicija, mediji</w:t>
            </w:r>
          </w:p>
        </w:tc>
        <w:tc>
          <w:tcPr>
            <w:tcW w:w="2023" w:type="dxa"/>
            <w:shd w:val="clear" w:color="auto" w:fill="auto"/>
          </w:tcPr>
          <w:p w14:paraId="5F7AE642" w14:textId="77777777" w:rsidR="00FD1223" w:rsidRPr="00FD1223" w:rsidRDefault="00FD1223" w:rsidP="00402071">
            <w:pPr>
              <w:jc w:val="both"/>
              <w:rPr>
                <w:lang w:val="hr-BA"/>
              </w:rPr>
            </w:pPr>
            <w:r w:rsidRPr="00FD1223">
              <w:rPr>
                <w:lang w:val="hr-BA"/>
              </w:rPr>
              <w:t>Minimalno tri datuma obilježena</w:t>
            </w:r>
          </w:p>
        </w:tc>
        <w:tc>
          <w:tcPr>
            <w:tcW w:w="1613" w:type="dxa"/>
            <w:shd w:val="clear" w:color="auto" w:fill="auto"/>
          </w:tcPr>
          <w:p w14:paraId="08E0612D" w14:textId="77777777" w:rsidR="00FD1223" w:rsidRPr="00FD1223" w:rsidRDefault="00FD1223" w:rsidP="00402071">
            <w:pPr>
              <w:jc w:val="both"/>
              <w:rPr>
                <w:lang w:val="hr-BA"/>
              </w:rPr>
            </w:pPr>
            <w:r w:rsidRPr="00FD1223">
              <w:rPr>
                <w:lang w:val="hr-BA"/>
              </w:rPr>
              <w:t>Kontinuirano</w:t>
            </w:r>
          </w:p>
        </w:tc>
      </w:tr>
    </w:tbl>
    <w:p w14:paraId="3F011641" w14:textId="503C43CF" w:rsidR="00FD1223" w:rsidRDefault="00FD1223" w:rsidP="00B76C45">
      <w:pPr>
        <w:keepNext/>
        <w:jc w:val="center"/>
        <w:outlineLvl w:val="0"/>
        <w:rPr>
          <w:b/>
          <w:bCs/>
          <w:color w:val="000000"/>
          <w:sz w:val="28"/>
          <w:szCs w:val="24"/>
          <w:lang w:val="hr-HR" w:eastAsia="hr-HR"/>
        </w:rPr>
      </w:pPr>
      <w:r>
        <w:rPr>
          <w:color w:val="000000"/>
          <w:lang w:val="hr-HR"/>
        </w:rPr>
        <w:t xml:space="preserve">                         </w:t>
      </w:r>
    </w:p>
    <w:p w14:paraId="27BF8079" w14:textId="77777777" w:rsidR="00FD1223" w:rsidRDefault="00FD1223" w:rsidP="00B76C45">
      <w:pPr>
        <w:keepNext/>
        <w:jc w:val="center"/>
        <w:outlineLvl w:val="0"/>
        <w:rPr>
          <w:b/>
          <w:bCs/>
          <w:color w:val="000000"/>
          <w:sz w:val="28"/>
          <w:szCs w:val="24"/>
          <w:lang w:val="hr-HR" w:eastAsia="hr-HR"/>
        </w:rPr>
      </w:pPr>
    </w:p>
    <w:p w14:paraId="0C5A7604" w14:textId="77777777" w:rsidR="009B615F" w:rsidRDefault="009B615F" w:rsidP="0086395E">
      <w:pPr>
        <w:jc w:val="both"/>
      </w:pPr>
    </w:p>
    <w:p w14:paraId="056E2D8E" w14:textId="77777777" w:rsidR="009B615F" w:rsidRDefault="009B615F" w:rsidP="0086395E">
      <w:pPr>
        <w:jc w:val="both"/>
      </w:pPr>
    </w:p>
    <w:p w14:paraId="6ED6599B" w14:textId="77777777" w:rsidR="0086395E" w:rsidRDefault="0086395E" w:rsidP="0086395E">
      <w:pPr>
        <w:jc w:val="both"/>
      </w:pPr>
      <w:r>
        <w:t>Grad Gradačac zadržava pravo da ne dodijeli sva raspoloživa finansijska sredstva u slučaju da projektni prijedlozi ne zadovoljavaju zadane kriterije</w:t>
      </w:r>
      <w:r w:rsidRPr="00E13046">
        <w:t>.</w:t>
      </w:r>
      <w:r>
        <w:t xml:space="preserve"> </w:t>
      </w:r>
    </w:p>
    <w:p w14:paraId="303871EA" w14:textId="77777777" w:rsidR="0086395E" w:rsidRDefault="0086395E" w:rsidP="0086395E">
      <w:pPr>
        <w:jc w:val="both"/>
      </w:pPr>
    </w:p>
    <w:p w14:paraId="0076F959" w14:textId="0E311178" w:rsidR="0086395E" w:rsidRDefault="0086395E" w:rsidP="0086395E">
      <w:pPr>
        <w:jc w:val="both"/>
        <w:rPr>
          <w:b/>
        </w:rPr>
      </w:pPr>
      <w:r w:rsidRPr="00EF123C">
        <w:rPr>
          <w:b/>
        </w:rPr>
        <w:t xml:space="preserve">Rok za realizaciju </w:t>
      </w:r>
      <w:proofErr w:type="gramStart"/>
      <w:r w:rsidRPr="00EF123C">
        <w:rPr>
          <w:b/>
        </w:rPr>
        <w:t>odobrenih  projekta</w:t>
      </w:r>
      <w:proofErr w:type="gramEnd"/>
      <w:r w:rsidRPr="00EF123C">
        <w:rPr>
          <w:b/>
        </w:rPr>
        <w:t xml:space="preserve"> je 31.12. 202</w:t>
      </w:r>
      <w:r w:rsidR="00BF1F21">
        <w:rPr>
          <w:b/>
        </w:rPr>
        <w:t>3</w:t>
      </w:r>
      <w:r w:rsidRPr="00EF123C">
        <w:rPr>
          <w:b/>
        </w:rPr>
        <w:t xml:space="preserve">. </w:t>
      </w:r>
      <w:proofErr w:type="gramStart"/>
      <w:r w:rsidRPr="00EF123C">
        <w:rPr>
          <w:b/>
        </w:rPr>
        <w:t>godine</w:t>
      </w:r>
      <w:proofErr w:type="gramEnd"/>
      <w:r w:rsidRPr="00EF123C">
        <w:rPr>
          <w:b/>
        </w:rPr>
        <w:t>.</w:t>
      </w:r>
    </w:p>
    <w:p w14:paraId="6F488EEA" w14:textId="77777777" w:rsidR="00C57A92" w:rsidRPr="0071759E" w:rsidRDefault="00C57A92" w:rsidP="00C57A92">
      <w:pPr>
        <w:pStyle w:val="BodyText"/>
        <w:rPr>
          <w:b/>
          <w:sz w:val="20"/>
          <w:szCs w:val="20"/>
          <w:lang w:val="de-DE"/>
        </w:rPr>
      </w:pPr>
    </w:p>
    <w:p w14:paraId="573C88F1" w14:textId="77777777" w:rsidR="003F0C13" w:rsidRDefault="003F0C13" w:rsidP="00F4588E">
      <w:pPr>
        <w:spacing w:line="240" w:lineRule="exact"/>
        <w:ind w:left="100" w:right="2148"/>
        <w:rPr>
          <w:b/>
          <w:position w:val="-1"/>
          <w:sz w:val="22"/>
          <w:szCs w:val="22"/>
          <w:u w:val="thick" w:color="000000"/>
        </w:rPr>
      </w:pPr>
    </w:p>
    <w:p w14:paraId="485E6F33" w14:textId="77777777" w:rsidR="003F0C13" w:rsidRDefault="003F0C13" w:rsidP="00F4588E">
      <w:pPr>
        <w:spacing w:line="240" w:lineRule="exact"/>
        <w:ind w:left="100" w:right="2148"/>
        <w:rPr>
          <w:b/>
          <w:position w:val="-1"/>
          <w:sz w:val="22"/>
          <w:szCs w:val="22"/>
          <w:u w:val="thick" w:color="000000"/>
        </w:rPr>
      </w:pPr>
    </w:p>
    <w:p w14:paraId="7FF2EA81" w14:textId="77777777" w:rsidR="00AD5766" w:rsidRDefault="009759BC" w:rsidP="00F4588E">
      <w:pPr>
        <w:spacing w:line="240" w:lineRule="exact"/>
        <w:ind w:left="100" w:right="2148"/>
        <w:rPr>
          <w:sz w:val="22"/>
          <w:szCs w:val="22"/>
        </w:rPr>
      </w:pPr>
      <w:r>
        <w:rPr>
          <w:b/>
          <w:position w:val="-1"/>
          <w:sz w:val="22"/>
          <w:szCs w:val="22"/>
          <w:u w:val="thick" w:color="000000"/>
        </w:rPr>
        <w:lastRenderedPageBreak/>
        <w:t xml:space="preserve">Iznosi finansijskih sredstava koji se mogu dodijeliti za </w:t>
      </w:r>
      <w:r w:rsidR="00F4588E">
        <w:rPr>
          <w:b/>
          <w:position w:val="-1"/>
          <w:sz w:val="22"/>
          <w:szCs w:val="22"/>
          <w:u w:val="thick" w:color="000000"/>
        </w:rPr>
        <w:t>projekte/programe</w:t>
      </w:r>
    </w:p>
    <w:p w14:paraId="251B5532" w14:textId="77777777" w:rsidR="00AD5766" w:rsidRDefault="00AD5766">
      <w:pPr>
        <w:spacing w:before="3" w:line="220" w:lineRule="exact"/>
        <w:rPr>
          <w:sz w:val="22"/>
          <w:szCs w:val="22"/>
        </w:rPr>
      </w:pPr>
    </w:p>
    <w:p w14:paraId="24A01C3C" w14:textId="77777777" w:rsidR="00AD5766" w:rsidRDefault="009759BC">
      <w:pPr>
        <w:spacing w:before="32"/>
        <w:ind w:left="100" w:right="80" w:firstLine="552"/>
        <w:rPr>
          <w:sz w:val="22"/>
          <w:szCs w:val="22"/>
        </w:rPr>
      </w:pPr>
      <w:r>
        <w:rPr>
          <w:sz w:val="22"/>
          <w:szCs w:val="22"/>
        </w:rPr>
        <w:t xml:space="preserve">Sredstva koja </w:t>
      </w:r>
      <w:proofErr w:type="gramStart"/>
      <w:r>
        <w:rPr>
          <w:sz w:val="22"/>
          <w:szCs w:val="22"/>
        </w:rPr>
        <w:t>će</w:t>
      </w:r>
      <w:proofErr w:type="gramEnd"/>
      <w:r>
        <w:rPr>
          <w:sz w:val="22"/>
          <w:szCs w:val="22"/>
        </w:rPr>
        <w:t xml:space="preserve"> se dodijeliti za projektne prijedloge prijavljene u okviru ovog Javnog poziva, mogu biti između sljedećeg minimalnog i maksimalnog iznosa, </w:t>
      </w:r>
      <w:r w:rsidR="00DB6038">
        <w:rPr>
          <w:sz w:val="22"/>
          <w:szCs w:val="22"/>
        </w:rPr>
        <w:t>i to</w:t>
      </w:r>
      <w:r>
        <w:rPr>
          <w:sz w:val="22"/>
          <w:szCs w:val="22"/>
        </w:rPr>
        <w:t>:</w:t>
      </w:r>
      <w:r w:rsidR="00497D26">
        <w:rPr>
          <w:sz w:val="22"/>
          <w:szCs w:val="22"/>
        </w:rPr>
        <w:t xml:space="preserve"> </w:t>
      </w:r>
    </w:p>
    <w:p w14:paraId="2D67DEB3" w14:textId="77777777" w:rsidR="00677EDA" w:rsidRPr="00677EDA" w:rsidRDefault="00677EDA" w:rsidP="0091619D">
      <w:pPr>
        <w:pStyle w:val="BodyText"/>
        <w:numPr>
          <w:ilvl w:val="0"/>
          <w:numId w:val="4"/>
        </w:numPr>
        <w:rPr>
          <w:lang w:val="de-DE"/>
        </w:rPr>
      </w:pPr>
      <w:r>
        <w:rPr>
          <w:lang w:val="de-DE"/>
        </w:rPr>
        <w:t>m</w:t>
      </w:r>
      <w:r w:rsidRPr="00677EDA">
        <w:rPr>
          <w:lang w:val="de-DE"/>
        </w:rPr>
        <w:t>inimalni iznos sredstava za   dodjelu  po odobrenom  projektu</w:t>
      </w:r>
      <w:r w:rsidR="0091619D">
        <w:rPr>
          <w:lang w:val="de-DE"/>
        </w:rPr>
        <w:t xml:space="preserve"> iznosi</w:t>
      </w:r>
      <w:r w:rsidRPr="00677EDA">
        <w:rPr>
          <w:lang w:val="de-DE"/>
        </w:rPr>
        <w:t xml:space="preserve"> </w:t>
      </w:r>
      <w:r w:rsidR="0091619D">
        <w:rPr>
          <w:lang w:val="de-DE"/>
        </w:rPr>
        <w:t xml:space="preserve"> </w:t>
      </w:r>
      <w:r w:rsidR="00024AC1">
        <w:rPr>
          <w:lang w:val="de-DE"/>
        </w:rPr>
        <w:t xml:space="preserve">  </w:t>
      </w:r>
      <w:r w:rsidR="00C57A92">
        <w:rPr>
          <w:lang w:val="de-DE"/>
        </w:rPr>
        <w:t xml:space="preserve">   </w:t>
      </w:r>
      <w:r w:rsidR="00024AC1">
        <w:rPr>
          <w:lang w:val="de-DE"/>
        </w:rPr>
        <w:t xml:space="preserve"> </w:t>
      </w:r>
      <w:r w:rsidR="00C57A92" w:rsidRPr="00C57A92">
        <w:rPr>
          <w:b/>
          <w:lang w:val="de-DE"/>
        </w:rPr>
        <w:t>800,00</w:t>
      </w:r>
      <w:r w:rsidR="00024AC1">
        <w:rPr>
          <w:lang w:val="de-DE"/>
        </w:rPr>
        <w:t xml:space="preserve">  </w:t>
      </w:r>
      <w:r w:rsidR="0091619D" w:rsidRPr="00C57A92">
        <w:rPr>
          <w:b/>
          <w:lang w:val="de-DE"/>
        </w:rPr>
        <w:t xml:space="preserve"> </w:t>
      </w:r>
      <w:r w:rsidRPr="00677EDA">
        <w:rPr>
          <w:b/>
          <w:lang w:val="de-DE"/>
        </w:rPr>
        <w:t xml:space="preserve"> KM,</w:t>
      </w:r>
    </w:p>
    <w:p w14:paraId="04D735A6" w14:textId="77777777" w:rsidR="00677EDA" w:rsidRPr="00677EDA" w:rsidRDefault="00677EDA" w:rsidP="00A92F89">
      <w:pPr>
        <w:pStyle w:val="BodyText"/>
        <w:numPr>
          <w:ilvl w:val="0"/>
          <w:numId w:val="4"/>
        </w:numPr>
        <w:rPr>
          <w:b/>
          <w:lang w:val="de-DE"/>
        </w:rPr>
      </w:pPr>
      <w:r>
        <w:rPr>
          <w:lang w:val="de-DE"/>
        </w:rPr>
        <w:t>m</w:t>
      </w:r>
      <w:r w:rsidRPr="00677EDA">
        <w:rPr>
          <w:lang w:val="de-DE"/>
        </w:rPr>
        <w:t xml:space="preserve">aksimalni iznos sredstava za dodjelupo do odobrenom projektu </w:t>
      </w:r>
      <w:r w:rsidR="0091619D">
        <w:rPr>
          <w:lang w:val="de-DE"/>
        </w:rPr>
        <w:t xml:space="preserve">iznosi </w:t>
      </w:r>
      <w:r w:rsidRPr="00677EDA">
        <w:rPr>
          <w:b/>
          <w:lang w:val="de-DE"/>
        </w:rPr>
        <w:t xml:space="preserve">  </w:t>
      </w:r>
      <w:r w:rsidR="0086395E">
        <w:rPr>
          <w:b/>
          <w:lang w:val="de-DE"/>
        </w:rPr>
        <w:t>4</w:t>
      </w:r>
      <w:r w:rsidR="00C57A92">
        <w:rPr>
          <w:b/>
          <w:lang w:val="de-DE"/>
        </w:rPr>
        <w:t>.000,00</w:t>
      </w:r>
      <w:r w:rsidR="003D6983">
        <w:rPr>
          <w:b/>
          <w:lang w:val="de-DE"/>
        </w:rPr>
        <w:t xml:space="preserve">  </w:t>
      </w:r>
      <w:r w:rsidR="00024AC1">
        <w:rPr>
          <w:b/>
          <w:lang w:val="de-DE"/>
        </w:rPr>
        <w:t xml:space="preserve">  </w:t>
      </w:r>
      <w:r w:rsidRPr="00677EDA">
        <w:rPr>
          <w:b/>
          <w:lang w:val="de-DE"/>
        </w:rPr>
        <w:t>KM.</w:t>
      </w:r>
    </w:p>
    <w:p w14:paraId="4F31D2C2" w14:textId="77777777" w:rsidR="00AD5766" w:rsidRDefault="00AD5766">
      <w:pPr>
        <w:spacing w:before="12" w:line="240" w:lineRule="exact"/>
        <w:rPr>
          <w:sz w:val="24"/>
          <w:szCs w:val="24"/>
        </w:rPr>
      </w:pPr>
    </w:p>
    <w:p w14:paraId="456F31D2" w14:textId="32CB7DBA" w:rsidR="00AD5766" w:rsidRDefault="009759BC" w:rsidP="00CB575B">
      <w:pPr>
        <w:ind w:left="100" w:right="78" w:firstLine="6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Jedna organizacija civilnog društva </w:t>
      </w:r>
      <w:r w:rsidRPr="00BF1F21">
        <w:rPr>
          <w:b/>
          <w:bCs/>
          <w:sz w:val="22"/>
          <w:szCs w:val="22"/>
        </w:rPr>
        <w:t>može podnijeti više projektnih prijedloga</w:t>
      </w:r>
      <w:r>
        <w:rPr>
          <w:sz w:val="22"/>
          <w:szCs w:val="22"/>
        </w:rPr>
        <w:t xml:space="preserve"> u </w:t>
      </w:r>
      <w:proofErr w:type="gramStart"/>
      <w:r>
        <w:rPr>
          <w:sz w:val="22"/>
          <w:szCs w:val="22"/>
        </w:rPr>
        <w:t>okviru  grantovsk</w:t>
      </w:r>
      <w:r w:rsidR="00DB6038"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 pozicij</w:t>
      </w:r>
      <w:r w:rsidR="00DB6038">
        <w:rPr>
          <w:sz w:val="22"/>
          <w:szCs w:val="22"/>
        </w:rPr>
        <w:t>e</w:t>
      </w:r>
      <w:r>
        <w:rPr>
          <w:sz w:val="22"/>
          <w:szCs w:val="22"/>
        </w:rPr>
        <w:t xml:space="preserve"> Budžeta</w:t>
      </w:r>
      <w:r w:rsidR="00DB6038">
        <w:rPr>
          <w:sz w:val="22"/>
          <w:szCs w:val="22"/>
        </w:rPr>
        <w:t xml:space="preserve"> </w:t>
      </w:r>
      <w:r w:rsidR="00975E29">
        <w:rPr>
          <w:sz w:val="22"/>
          <w:szCs w:val="22"/>
        </w:rPr>
        <w:t>Grada</w:t>
      </w:r>
      <w:r w:rsidR="00DB6038">
        <w:rPr>
          <w:sz w:val="22"/>
          <w:szCs w:val="22"/>
        </w:rPr>
        <w:t xml:space="preserve"> Gradačac za </w:t>
      </w:r>
      <w:r>
        <w:rPr>
          <w:sz w:val="22"/>
          <w:szCs w:val="22"/>
        </w:rPr>
        <w:t xml:space="preserve"> 20</w:t>
      </w:r>
      <w:r w:rsidR="001D0B87">
        <w:rPr>
          <w:sz w:val="22"/>
          <w:szCs w:val="22"/>
        </w:rPr>
        <w:t>2</w:t>
      </w:r>
      <w:r w:rsidR="00BF1F21">
        <w:rPr>
          <w:sz w:val="22"/>
          <w:szCs w:val="22"/>
        </w:rPr>
        <w:t>3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godinu</w:t>
      </w:r>
      <w:proofErr w:type="gramEnd"/>
      <w:r>
        <w:rPr>
          <w:sz w:val="22"/>
          <w:szCs w:val="22"/>
        </w:rPr>
        <w:t>,</w:t>
      </w:r>
      <w:r w:rsidR="00DB6038">
        <w:rPr>
          <w:sz w:val="22"/>
          <w:szCs w:val="22"/>
        </w:rPr>
        <w:t xml:space="preserve">  u okviru definisane oblasti </w:t>
      </w:r>
      <w:r>
        <w:rPr>
          <w:sz w:val="22"/>
          <w:szCs w:val="22"/>
        </w:rPr>
        <w:t xml:space="preserve"> Javn</w:t>
      </w:r>
      <w:r w:rsidR="00DB6038">
        <w:rPr>
          <w:sz w:val="22"/>
          <w:szCs w:val="22"/>
        </w:rPr>
        <w:t>og poziva</w:t>
      </w:r>
      <w:r>
        <w:rPr>
          <w:sz w:val="22"/>
          <w:szCs w:val="22"/>
        </w:rPr>
        <w:t>, s tim da se</w:t>
      </w:r>
      <w:r w:rsidR="00DB603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jednoj organizaciji mogu </w:t>
      </w:r>
      <w:r w:rsidRPr="00BF1F21">
        <w:rPr>
          <w:b/>
          <w:bCs/>
          <w:sz w:val="22"/>
          <w:szCs w:val="22"/>
        </w:rPr>
        <w:t>odobriti</w:t>
      </w:r>
      <w:r>
        <w:rPr>
          <w:sz w:val="22"/>
          <w:szCs w:val="22"/>
        </w:rPr>
        <w:t xml:space="preserve"> sredstva za </w:t>
      </w:r>
      <w:r w:rsidRPr="00BF1F21">
        <w:rPr>
          <w:b/>
          <w:bCs/>
          <w:sz w:val="22"/>
          <w:szCs w:val="22"/>
        </w:rPr>
        <w:t>maksimalno dva projekta</w:t>
      </w:r>
      <w:r>
        <w:rPr>
          <w:sz w:val="22"/>
          <w:szCs w:val="22"/>
        </w:rPr>
        <w:t xml:space="preserve"> aplicirana na </w:t>
      </w:r>
      <w:r w:rsidR="00DB6038">
        <w:rPr>
          <w:sz w:val="22"/>
          <w:szCs w:val="22"/>
        </w:rPr>
        <w:t xml:space="preserve"> Javni poziv</w:t>
      </w:r>
      <w:r>
        <w:rPr>
          <w:sz w:val="22"/>
          <w:szCs w:val="22"/>
        </w:rPr>
        <w:t>.</w:t>
      </w:r>
    </w:p>
    <w:p w14:paraId="55D71ADB" w14:textId="77777777" w:rsidR="00AD5766" w:rsidRDefault="00AD5766">
      <w:pPr>
        <w:spacing w:before="8" w:line="140" w:lineRule="exact"/>
        <w:rPr>
          <w:sz w:val="14"/>
          <w:szCs w:val="14"/>
        </w:rPr>
      </w:pPr>
    </w:p>
    <w:p w14:paraId="382E2E08" w14:textId="76688D36" w:rsidR="00AD5766" w:rsidRDefault="009759BC">
      <w:pPr>
        <w:ind w:left="100" w:right="77" w:firstLine="5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Zainteresirane organizacije mogu sufinansirati projekt kojim apliciraju </w:t>
      </w:r>
      <w:proofErr w:type="gramStart"/>
      <w:r>
        <w:rPr>
          <w:sz w:val="22"/>
          <w:szCs w:val="22"/>
        </w:rPr>
        <w:t>ili</w:t>
      </w:r>
      <w:proofErr w:type="gramEnd"/>
      <w:r>
        <w:rPr>
          <w:sz w:val="22"/>
          <w:szCs w:val="22"/>
        </w:rPr>
        <w:t xml:space="preserve"> dio sredstava osigurati od drugih donatora.  Grantom koji se dodjeljuje u okviru ovog Javnog poziva i naveden</w:t>
      </w:r>
      <w:r w:rsidR="00DB6038">
        <w:rPr>
          <w:sz w:val="22"/>
          <w:szCs w:val="22"/>
        </w:rPr>
        <w:t>e</w:t>
      </w:r>
      <w:r>
        <w:rPr>
          <w:sz w:val="22"/>
          <w:szCs w:val="22"/>
        </w:rPr>
        <w:t xml:space="preserve"> prioritetn</w:t>
      </w:r>
      <w:r w:rsidR="00DB6038">
        <w:rPr>
          <w:sz w:val="22"/>
          <w:szCs w:val="22"/>
        </w:rPr>
        <w:t>e</w:t>
      </w:r>
      <w:r>
        <w:rPr>
          <w:sz w:val="22"/>
          <w:szCs w:val="22"/>
        </w:rPr>
        <w:t xml:space="preserve"> oblasti, mogu se finansirati </w:t>
      </w:r>
      <w:proofErr w:type="gramStart"/>
      <w:r w:rsidR="00BF1F21">
        <w:rPr>
          <w:sz w:val="22"/>
          <w:szCs w:val="22"/>
        </w:rPr>
        <w:t xml:space="preserve">i  </w:t>
      </w:r>
      <w:r>
        <w:rPr>
          <w:sz w:val="22"/>
          <w:szCs w:val="22"/>
        </w:rPr>
        <w:t>administrativni</w:t>
      </w:r>
      <w:proofErr w:type="gramEnd"/>
      <w:r>
        <w:rPr>
          <w:sz w:val="22"/>
          <w:szCs w:val="22"/>
        </w:rPr>
        <w:t xml:space="preserve"> troškovi pod kojim se podrazumijevaju: troškovi osoblja aplikanta, uredski troškovi i troškovi putovanja i prevoza, u maksimalnom ukupnom iznosu do 20% od odobrenog iznosa.</w:t>
      </w:r>
    </w:p>
    <w:p w14:paraId="5EA8C704" w14:textId="77777777" w:rsidR="00DB6038" w:rsidRDefault="00DB6038">
      <w:pPr>
        <w:ind w:left="100" w:right="77" w:firstLine="550"/>
        <w:jc w:val="both"/>
        <w:rPr>
          <w:sz w:val="22"/>
          <w:szCs w:val="22"/>
        </w:rPr>
      </w:pPr>
    </w:p>
    <w:p w14:paraId="0BE7C3B1" w14:textId="77777777" w:rsidR="00AD5766" w:rsidRDefault="00975E29">
      <w:pPr>
        <w:spacing w:before="77"/>
        <w:ind w:left="100" w:right="79" w:firstLine="552"/>
        <w:jc w:val="both"/>
        <w:rPr>
          <w:sz w:val="22"/>
          <w:szCs w:val="22"/>
        </w:rPr>
      </w:pPr>
      <w:r>
        <w:rPr>
          <w:sz w:val="22"/>
          <w:szCs w:val="22"/>
        </w:rPr>
        <w:t>Grad</w:t>
      </w:r>
      <w:r w:rsidR="00DB6038">
        <w:rPr>
          <w:sz w:val="22"/>
          <w:szCs w:val="22"/>
        </w:rPr>
        <w:t xml:space="preserve"> Gradačac</w:t>
      </w:r>
      <w:r w:rsidR="009759BC">
        <w:rPr>
          <w:sz w:val="22"/>
          <w:szCs w:val="22"/>
        </w:rPr>
        <w:t xml:space="preserve"> zadržava pravo da ne dodijeli sva dostupna finansijska sredstva u okviru grantovsk</w:t>
      </w:r>
      <w:r w:rsidR="00DB6038">
        <w:rPr>
          <w:sz w:val="22"/>
          <w:szCs w:val="22"/>
        </w:rPr>
        <w:t>e</w:t>
      </w:r>
      <w:r w:rsidR="009759BC">
        <w:rPr>
          <w:sz w:val="22"/>
          <w:szCs w:val="22"/>
        </w:rPr>
        <w:t xml:space="preserve"> pozicij</w:t>
      </w:r>
      <w:r w:rsidR="00DB6038">
        <w:rPr>
          <w:sz w:val="22"/>
          <w:szCs w:val="22"/>
        </w:rPr>
        <w:t>e</w:t>
      </w:r>
      <w:r w:rsidR="009759BC">
        <w:rPr>
          <w:sz w:val="22"/>
          <w:szCs w:val="22"/>
        </w:rPr>
        <w:t xml:space="preserve"> </w:t>
      </w:r>
      <w:r w:rsidR="00DB6038">
        <w:rPr>
          <w:sz w:val="22"/>
          <w:szCs w:val="22"/>
        </w:rPr>
        <w:t xml:space="preserve"> u </w:t>
      </w:r>
      <w:r w:rsidR="009759BC">
        <w:rPr>
          <w:sz w:val="22"/>
          <w:szCs w:val="22"/>
        </w:rPr>
        <w:t xml:space="preserve"> Javn</w:t>
      </w:r>
      <w:r w:rsidR="00DB6038">
        <w:rPr>
          <w:sz w:val="22"/>
          <w:szCs w:val="22"/>
        </w:rPr>
        <w:t xml:space="preserve">om </w:t>
      </w:r>
      <w:r w:rsidR="009759BC">
        <w:rPr>
          <w:sz w:val="22"/>
          <w:szCs w:val="22"/>
        </w:rPr>
        <w:t xml:space="preserve"> poziv</w:t>
      </w:r>
      <w:r w:rsidR="00DB6038">
        <w:rPr>
          <w:sz w:val="22"/>
          <w:szCs w:val="22"/>
        </w:rPr>
        <w:t>u</w:t>
      </w:r>
      <w:r w:rsidR="009759BC">
        <w:rPr>
          <w:sz w:val="22"/>
          <w:szCs w:val="22"/>
        </w:rPr>
        <w:t>, ukoliko po Javnom pozivu ne bude zaprimljen dovoljan broj kvalitetnih projekata, odnosno projekata koji zadovoljavaju kriterije utvrđene važećom Odlukom o načinu raspoređivanja finansijskih sredstava iz Budžeta</w:t>
      </w:r>
      <w:r w:rsidR="00DB6038">
        <w:rPr>
          <w:sz w:val="22"/>
          <w:szCs w:val="22"/>
        </w:rPr>
        <w:t xml:space="preserve"> Općine Gradačac </w:t>
      </w:r>
      <w:r w:rsidR="009759BC">
        <w:rPr>
          <w:sz w:val="22"/>
          <w:szCs w:val="22"/>
        </w:rPr>
        <w:t xml:space="preserve"> neprofitnim organizacijama po LOD metodologiji („Službeni glasnik </w:t>
      </w:r>
      <w:r w:rsidR="00DB6038">
        <w:rPr>
          <w:sz w:val="22"/>
          <w:szCs w:val="22"/>
        </w:rPr>
        <w:t>općine Gradačac</w:t>
      </w:r>
      <w:r w:rsidR="009759BC">
        <w:rPr>
          <w:sz w:val="22"/>
          <w:szCs w:val="22"/>
        </w:rPr>
        <w:t>“, broj 6/18).</w:t>
      </w:r>
    </w:p>
    <w:p w14:paraId="554B0B9B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3B091CE4" w14:textId="77777777" w:rsidR="005070AD" w:rsidRDefault="005070AD">
      <w:pPr>
        <w:spacing w:line="240" w:lineRule="exact"/>
        <w:ind w:left="100"/>
        <w:rPr>
          <w:b/>
          <w:position w:val="-1"/>
          <w:sz w:val="22"/>
          <w:szCs w:val="22"/>
        </w:rPr>
      </w:pPr>
    </w:p>
    <w:p w14:paraId="67A619A9" w14:textId="77777777" w:rsidR="00AD5766" w:rsidRPr="00CB575B" w:rsidRDefault="009759BC">
      <w:pPr>
        <w:spacing w:line="240" w:lineRule="exact"/>
        <w:ind w:left="100"/>
        <w:rPr>
          <w:b/>
          <w:sz w:val="22"/>
          <w:szCs w:val="22"/>
        </w:rPr>
      </w:pPr>
      <w:r w:rsidRPr="00CB575B">
        <w:rPr>
          <w:b/>
          <w:position w:val="-1"/>
          <w:sz w:val="22"/>
          <w:szCs w:val="22"/>
        </w:rPr>
        <w:t xml:space="preserve">II     </w:t>
      </w:r>
      <w:r w:rsidRPr="00CB575B">
        <w:rPr>
          <w:b/>
          <w:position w:val="-1"/>
          <w:sz w:val="22"/>
          <w:szCs w:val="22"/>
          <w:u w:val="thick" w:color="000000"/>
        </w:rPr>
        <w:t xml:space="preserve"> </w:t>
      </w:r>
      <w:proofErr w:type="gramStart"/>
      <w:r w:rsidRPr="00CB575B">
        <w:rPr>
          <w:b/>
          <w:position w:val="-1"/>
          <w:sz w:val="22"/>
          <w:szCs w:val="22"/>
          <w:u w:val="thick" w:color="000000"/>
        </w:rPr>
        <w:t>Ko  može</w:t>
      </w:r>
      <w:proofErr w:type="gramEnd"/>
      <w:r w:rsidRPr="00CB575B">
        <w:rPr>
          <w:b/>
          <w:position w:val="-1"/>
          <w:sz w:val="22"/>
          <w:szCs w:val="22"/>
          <w:u w:val="thick" w:color="000000"/>
        </w:rPr>
        <w:t xml:space="preserve">  aplicirati </w:t>
      </w:r>
    </w:p>
    <w:p w14:paraId="6A33697E" w14:textId="77777777" w:rsidR="00AD5766" w:rsidRPr="00CB575B" w:rsidRDefault="00AD5766">
      <w:pPr>
        <w:spacing w:before="6" w:line="220" w:lineRule="exact"/>
        <w:rPr>
          <w:b/>
          <w:sz w:val="22"/>
          <w:szCs w:val="22"/>
        </w:rPr>
      </w:pPr>
    </w:p>
    <w:p w14:paraId="516305B4" w14:textId="77777777" w:rsidR="00AD5766" w:rsidRDefault="009759BC">
      <w:pPr>
        <w:spacing w:before="32"/>
        <w:ind w:left="100" w:right="78" w:firstLine="331"/>
        <w:jc w:val="both"/>
        <w:rPr>
          <w:sz w:val="22"/>
          <w:szCs w:val="22"/>
        </w:rPr>
      </w:pPr>
      <w:r>
        <w:rPr>
          <w:sz w:val="22"/>
          <w:szCs w:val="22"/>
        </w:rPr>
        <w:t>Učešće  u  raspoređivanju  sredstava  za  podršku  projekata  neprofitnih  organizacija  putem  ovog Javnog poziva mogu ostvariti sve   neprofitne organizacije (udruženja ili fondacije), registrovane na području BiH u skladu sa važećim zakonskim propisima u BiH (daljem tekstu aplikanti)</w:t>
      </w:r>
      <w:r w:rsidR="006A3298">
        <w:rPr>
          <w:sz w:val="22"/>
          <w:szCs w:val="22"/>
        </w:rPr>
        <w:t xml:space="preserve"> i javne ustanove   čiji je osniivač Grad Gradačac</w:t>
      </w:r>
      <w:r>
        <w:rPr>
          <w:sz w:val="22"/>
          <w:szCs w:val="22"/>
        </w:rPr>
        <w:t>.</w:t>
      </w:r>
    </w:p>
    <w:p w14:paraId="5EDE98B0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1C949106" w14:textId="77777777" w:rsidR="00AD5766" w:rsidRDefault="009759BC">
      <w:pPr>
        <w:ind w:left="808"/>
        <w:rPr>
          <w:sz w:val="22"/>
          <w:szCs w:val="22"/>
        </w:rPr>
      </w:pPr>
      <w:r>
        <w:rPr>
          <w:sz w:val="22"/>
          <w:szCs w:val="22"/>
        </w:rPr>
        <w:t xml:space="preserve">Aplikanti iz prethodnog stava mogu ostvariti pravo </w:t>
      </w:r>
      <w:proofErr w:type="gramStart"/>
      <w:r>
        <w:rPr>
          <w:sz w:val="22"/>
          <w:szCs w:val="22"/>
        </w:rPr>
        <w:t>na</w:t>
      </w:r>
      <w:proofErr w:type="gramEnd"/>
      <w:r>
        <w:rPr>
          <w:sz w:val="22"/>
          <w:szCs w:val="22"/>
        </w:rPr>
        <w:t xml:space="preserve"> sredstva iz ovog Javnog poziva, uz</w:t>
      </w:r>
    </w:p>
    <w:p w14:paraId="0A8C5B0A" w14:textId="77777777" w:rsidR="00AD5766" w:rsidRDefault="009759BC">
      <w:pPr>
        <w:spacing w:line="240" w:lineRule="exact"/>
        <w:ind w:left="100"/>
        <w:rPr>
          <w:sz w:val="22"/>
          <w:szCs w:val="22"/>
        </w:rPr>
      </w:pPr>
      <w:proofErr w:type="gramStart"/>
      <w:r>
        <w:rPr>
          <w:sz w:val="22"/>
          <w:szCs w:val="22"/>
        </w:rPr>
        <w:t>sljedeće</w:t>
      </w:r>
      <w:proofErr w:type="gramEnd"/>
      <w:r>
        <w:rPr>
          <w:sz w:val="22"/>
          <w:szCs w:val="22"/>
        </w:rPr>
        <w:t xml:space="preserve"> uslove utvrđene navedenom Odlukom:</w:t>
      </w:r>
    </w:p>
    <w:p w14:paraId="458D4987" w14:textId="77777777"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projektne aktivnosti realizuju na području</w:t>
      </w:r>
      <w:r w:rsidR="00975E29">
        <w:rPr>
          <w:sz w:val="22"/>
          <w:szCs w:val="22"/>
        </w:rPr>
        <w:t xml:space="preserve"> Grada</w:t>
      </w:r>
      <w:r w:rsidR="00F70952">
        <w:rPr>
          <w:sz w:val="22"/>
          <w:szCs w:val="22"/>
        </w:rPr>
        <w:t xml:space="preserve"> Gradačac</w:t>
      </w:r>
      <w:r>
        <w:rPr>
          <w:sz w:val="22"/>
          <w:szCs w:val="22"/>
        </w:rPr>
        <w:t xml:space="preserve"> i u interesu građana</w:t>
      </w:r>
      <w:r w:rsidR="00975E29">
        <w:rPr>
          <w:sz w:val="22"/>
          <w:szCs w:val="22"/>
        </w:rPr>
        <w:t xml:space="preserve"> Grada</w:t>
      </w:r>
      <w:r>
        <w:rPr>
          <w:sz w:val="22"/>
          <w:szCs w:val="22"/>
        </w:rPr>
        <w:t xml:space="preserve"> </w:t>
      </w:r>
      <w:r w:rsidR="00F70952">
        <w:rPr>
          <w:sz w:val="22"/>
          <w:szCs w:val="22"/>
        </w:rPr>
        <w:t>Gradačca</w:t>
      </w:r>
      <w:r>
        <w:rPr>
          <w:sz w:val="22"/>
          <w:szCs w:val="22"/>
        </w:rPr>
        <w:t>,</w:t>
      </w:r>
    </w:p>
    <w:p w14:paraId="584A910A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se projekti odnose na</w:t>
      </w:r>
      <w:r w:rsidR="00F709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oblasti </w:t>
      </w:r>
      <w:r w:rsidR="00F70952">
        <w:rPr>
          <w:sz w:val="22"/>
          <w:szCs w:val="22"/>
        </w:rPr>
        <w:t xml:space="preserve"> </w:t>
      </w:r>
      <w:r w:rsidR="00BA6B29">
        <w:rPr>
          <w:sz w:val="22"/>
          <w:szCs w:val="22"/>
        </w:rPr>
        <w:t xml:space="preserve"> definisane u  javnom pozivu</w:t>
      </w:r>
      <w:r>
        <w:rPr>
          <w:sz w:val="22"/>
          <w:szCs w:val="22"/>
        </w:rPr>
        <w:t>,</w:t>
      </w:r>
    </w:p>
    <w:p w14:paraId="3FAB1409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ne obavljaju aktivnosti u ime političkih partija,</w:t>
      </w:r>
    </w:p>
    <w:p w14:paraId="212C6A39" w14:textId="77777777"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im je registrovana djelatnost u skladu sa prioritetnom oblasti u okviru koje će realizovati</w:t>
      </w:r>
    </w:p>
    <w:p w14:paraId="3FF3D517" w14:textId="77777777" w:rsidR="00AD5766" w:rsidRDefault="009759BC">
      <w:pPr>
        <w:spacing w:line="240" w:lineRule="exact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projekat</w:t>
      </w:r>
      <w:proofErr w:type="gramEnd"/>
      <w:r>
        <w:rPr>
          <w:sz w:val="22"/>
          <w:szCs w:val="22"/>
        </w:rPr>
        <w:t>,</w:t>
      </w:r>
    </w:p>
    <w:p w14:paraId="084298AB" w14:textId="77777777" w:rsidR="00AD5766" w:rsidRDefault="009759BC">
      <w:pPr>
        <w:tabs>
          <w:tab w:val="left" w:pos="820"/>
        </w:tabs>
        <w:spacing w:before="5" w:line="240" w:lineRule="exact"/>
        <w:ind w:left="820" w:right="80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posjeduju odgovarajuće materijalno - tehničke i kadrovske pretpostavke</w:t>
      </w:r>
      <w:r w:rsidR="00F84F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kao i iskustvo u realizaciji projekata iz oblasti za koju prijavljuju projekat.</w:t>
      </w:r>
    </w:p>
    <w:p w14:paraId="7DE78C45" w14:textId="77777777" w:rsidR="0028099C" w:rsidRDefault="0028099C">
      <w:pPr>
        <w:tabs>
          <w:tab w:val="left" w:pos="820"/>
        </w:tabs>
        <w:spacing w:before="5" w:line="240" w:lineRule="exact"/>
        <w:ind w:left="820" w:right="80" w:hanging="360"/>
        <w:rPr>
          <w:sz w:val="22"/>
          <w:szCs w:val="22"/>
        </w:rPr>
      </w:pPr>
    </w:p>
    <w:p w14:paraId="36FD1D17" w14:textId="77777777" w:rsidR="00E604F4" w:rsidRDefault="009759BC">
      <w:pPr>
        <w:ind w:left="100"/>
        <w:rPr>
          <w:b/>
          <w:sz w:val="22"/>
          <w:szCs w:val="22"/>
          <w:u w:val="single"/>
        </w:rPr>
      </w:pPr>
      <w:proofErr w:type="gramStart"/>
      <w:r w:rsidRPr="00E604F4">
        <w:rPr>
          <w:b/>
          <w:sz w:val="22"/>
          <w:szCs w:val="22"/>
          <w:u w:val="single"/>
        </w:rPr>
        <w:t xml:space="preserve">III  </w:t>
      </w:r>
      <w:r w:rsidR="00E604F4" w:rsidRPr="00E604F4">
        <w:rPr>
          <w:b/>
          <w:sz w:val="22"/>
          <w:szCs w:val="22"/>
          <w:u w:val="single"/>
        </w:rPr>
        <w:t>Partnerstva</w:t>
      </w:r>
      <w:proofErr w:type="gramEnd"/>
      <w:r w:rsidR="00E604F4" w:rsidRPr="00E604F4">
        <w:rPr>
          <w:b/>
          <w:sz w:val="22"/>
          <w:szCs w:val="22"/>
          <w:u w:val="single"/>
        </w:rPr>
        <w:t xml:space="preserve"> i podobnosti partnera</w:t>
      </w:r>
    </w:p>
    <w:p w14:paraId="2751D618" w14:textId="77777777" w:rsidR="00482C1B" w:rsidRDefault="00482C1B">
      <w:pPr>
        <w:ind w:left="100"/>
        <w:rPr>
          <w:b/>
          <w:sz w:val="22"/>
          <w:szCs w:val="22"/>
          <w:u w:val="single"/>
        </w:rPr>
      </w:pPr>
    </w:p>
    <w:p w14:paraId="098F2F4A" w14:textId="77777777" w:rsidR="00E604F4" w:rsidRDefault="00E604F4" w:rsidP="00975E29">
      <w:pPr>
        <w:ind w:left="100"/>
        <w:jc w:val="both"/>
        <w:rPr>
          <w:sz w:val="22"/>
          <w:szCs w:val="22"/>
        </w:rPr>
      </w:pPr>
      <w:r w:rsidRPr="00E604F4">
        <w:rPr>
          <w:sz w:val="22"/>
          <w:szCs w:val="22"/>
        </w:rPr>
        <w:t xml:space="preserve">Aplikanti mogu da se prijave samostalno </w:t>
      </w:r>
      <w:proofErr w:type="gramStart"/>
      <w:r w:rsidRPr="00E604F4">
        <w:rPr>
          <w:sz w:val="22"/>
          <w:szCs w:val="22"/>
        </w:rPr>
        <w:t>ili</w:t>
      </w:r>
      <w:proofErr w:type="gramEnd"/>
      <w:r w:rsidRPr="00E604F4">
        <w:rPr>
          <w:sz w:val="22"/>
          <w:szCs w:val="22"/>
        </w:rPr>
        <w:t xml:space="preserve"> u partnestvu sa drugim organizacijama ili institucijama.</w:t>
      </w:r>
    </w:p>
    <w:p w14:paraId="5515D1D2" w14:textId="77777777" w:rsidR="00E604F4" w:rsidRDefault="00E604F4" w:rsidP="00975E29">
      <w:pPr>
        <w:ind w:left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Partnerske organizacije ili </w:t>
      </w:r>
      <w:proofErr w:type="gramStart"/>
      <w:r>
        <w:rPr>
          <w:sz w:val="22"/>
          <w:szCs w:val="22"/>
        </w:rPr>
        <w:t>institucije  mogu</w:t>
      </w:r>
      <w:proofErr w:type="gramEnd"/>
      <w:r>
        <w:rPr>
          <w:sz w:val="22"/>
          <w:szCs w:val="22"/>
        </w:rPr>
        <w:t xml:space="preserve"> da budu druge nevladine organizacije i lokalne  vlasti.Partneri aplikanta učestvuju u kreiranju </w:t>
      </w:r>
      <w:r w:rsidR="0060458F">
        <w:rPr>
          <w:sz w:val="22"/>
          <w:szCs w:val="22"/>
        </w:rPr>
        <w:t>i</w:t>
      </w:r>
      <w:r>
        <w:rPr>
          <w:sz w:val="22"/>
          <w:szCs w:val="22"/>
        </w:rPr>
        <w:t xml:space="preserve"> sprovođenju projekta, a troškovi koje oni naprave potpadaju pod ista pravila kao </w:t>
      </w:r>
      <w:r w:rsidR="0060458F">
        <w:rPr>
          <w:sz w:val="22"/>
          <w:szCs w:val="22"/>
        </w:rPr>
        <w:t>i</w:t>
      </w:r>
      <w:r>
        <w:rPr>
          <w:sz w:val="22"/>
          <w:szCs w:val="22"/>
        </w:rPr>
        <w:t xml:space="preserve"> oni koje su napravili sami aplikati, što znači da partnerske organizacije moraju da zadovolje iste kriterije podobnosti kao </w:t>
      </w:r>
      <w:r w:rsidR="0060458F">
        <w:rPr>
          <w:sz w:val="22"/>
          <w:szCs w:val="22"/>
        </w:rPr>
        <w:t>i</w:t>
      </w:r>
      <w:r>
        <w:rPr>
          <w:sz w:val="22"/>
          <w:szCs w:val="22"/>
        </w:rPr>
        <w:t xml:space="preserve"> aplikanti. Ako se prijavi u partnerstvu “aplikant </w:t>
      </w:r>
      <w:proofErr w:type="gramStart"/>
      <w:r>
        <w:rPr>
          <w:sz w:val="22"/>
          <w:szCs w:val="22"/>
        </w:rPr>
        <w:t>“ će</w:t>
      </w:r>
      <w:proofErr w:type="gramEnd"/>
      <w:r>
        <w:rPr>
          <w:sz w:val="22"/>
          <w:szCs w:val="22"/>
        </w:rPr>
        <w:t xml:space="preserve"> biti vodeća organizacija, a ako bude izabran, kao ugovorna strana, snosiće u potpunosti pravn</w:t>
      </w:r>
      <w:r w:rsidR="0060458F">
        <w:rPr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 w:rsidR="00482C1B">
        <w:rPr>
          <w:sz w:val="22"/>
          <w:szCs w:val="22"/>
        </w:rPr>
        <w:t>i</w:t>
      </w:r>
      <w:r>
        <w:rPr>
          <w:sz w:val="22"/>
          <w:szCs w:val="22"/>
        </w:rPr>
        <w:t xml:space="preserve"> finansijsk</w:t>
      </w:r>
      <w:r w:rsidR="0060458F">
        <w:rPr>
          <w:sz w:val="22"/>
          <w:szCs w:val="22"/>
        </w:rPr>
        <w:t>u</w:t>
      </w:r>
      <w:r>
        <w:rPr>
          <w:sz w:val="22"/>
          <w:szCs w:val="22"/>
        </w:rPr>
        <w:t xml:space="preserve"> odogovornosti za izvršenje projekta.</w:t>
      </w:r>
    </w:p>
    <w:p w14:paraId="411F3803" w14:textId="77777777" w:rsidR="00482C1B" w:rsidRPr="00E604F4" w:rsidRDefault="00482C1B" w:rsidP="00975E29">
      <w:pPr>
        <w:ind w:left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Izjava o partnerstvu mora da bude ispravno popunjena i istovremeno predate </w:t>
      </w:r>
      <w:proofErr w:type="gramStart"/>
      <w:r>
        <w:rPr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aplikacijom.</w:t>
      </w:r>
    </w:p>
    <w:p w14:paraId="65B492F2" w14:textId="77777777" w:rsidR="00E604F4" w:rsidRPr="00E604F4" w:rsidRDefault="00E604F4" w:rsidP="0060458F">
      <w:pPr>
        <w:ind w:left="100"/>
        <w:jc w:val="both"/>
        <w:rPr>
          <w:sz w:val="22"/>
          <w:szCs w:val="22"/>
        </w:rPr>
      </w:pPr>
    </w:p>
    <w:p w14:paraId="5B762F2B" w14:textId="77777777" w:rsidR="00AD5766" w:rsidRDefault="00482C1B">
      <w:pPr>
        <w:ind w:left="100"/>
        <w:rPr>
          <w:b/>
          <w:sz w:val="22"/>
          <w:szCs w:val="22"/>
          <w:u w:val="single"/>
        </w:rPr>
      </w:pPr>
      <w:r w:rsidRPr="00482C1B">
        <w:rPr>
          <w:b/>
          <w:sz w:val="22"/>
          <w:szCs w:val="22"/>
          <w:u w:val="single"/>
        </w:rPr>
        <w:t>IV</w:t>
      </w:r>
      <w:r w:rsidR="009759BC" w:rsidRPr="00482C1B">
        <w:rPr>
          <w:b/>
          <w:sz w:val="22"/>
          <w:szCs w:val="22"/>
          <w:u w:val="single"/>
        </w:rPr>
        <w:t xml:space="preserve">   </w:t>
      </w:r>
      <w:proofErr w:type="gramStart"/>
      <w:r w:rsidR="009759BC" w:rsidRPr="00482C1B">
        <w:rPr>
          <w:b/>
          <w:sz w:val="22"/>
          <w:szCs w:val="22"/>
          <w:u w:val="single"/>
        </w:rPr>
        <w:t>Opšte  informacije</w:t>
      </w:r>
      <w:proofErr w:type="gramEnd"/>
      <w:r w:rsidR="009759BC" w:rsidRPr="00482C1B">
        <w:rPr>
          <w:b/>
          <w:sz w:val="22"/>
          <w:szCs w:val="22"/>
          <w:u w:val="single"/>
        </w:rPr>
        <w:t xml:space="preserve">  o  pozivu  za  predaju  prijedloga  projekata</w:t>
      </w:r>
    </w:p>
    <w:p w14:paraId="5FFC7BFB" w14:textId="77777777" w:rsidR="0028099C" w:rsidRPr="00482C1B" w:rsidRDefault="0028099C">
      <w:pPr>
        <w:ind w:left="100"/>
        <w:rPr>
          <w:sz w:val="22"/>
          <w:szCs w:val="22"/>
          <w:u w:val="single"/>
        </w:rPr>
      </w:pPr>
    </w:p>
    <w:p w14:paraId="742D3395" w14:textId="77777777" w:rsidR="00AD5766" w:rsidRDefault="009759BC" w:rsidP="002F75DC">
      <w:pPr>
        <w:spacing w:line="240" w:lineRule="exact"/>
        <w:ind w:left="1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Ispunjena prijava </w:t>
      </w:r>
      <w:proofErr w:type="gramStart"/>
      <w:r>
        <w:rPr>
          <w:sz w:val="22"/>
          <w:szCs w:val="22"/>
        </w:rPr>
        <w:t>sa</w:t>
      </w:r>
      <w:proofErr w:type="gramEnd"/>
      <w:r>
        <w:rPr>
          <w:sz w:val="22"/>
          <w:szCs w:val="22"/>
        </w:rPr>
        <w:t xml:space="preserve"> neophodnom dokumentacijom dostavlja se u zatvorenoj koverti u jednom</w:t>
      </w:r>
    </w:p>
    <w:p w14:paraId="0520CE73" w14:textId="45B6DBA1" w:rsidR="00AD5766" w:rsidRDefault="009759BC" w:rsidP="002F75DC">
      <w:pPr>
        <w:spacing w:before="1"/>
        <w:ind w:left="10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štampanom</w:t>
      </w:r>
      <w:proofErr w:type="gramEnd"/>
      <w:r>
        <w:rPr>
          <w:sz w:val="22"/>
          <w:szCs w:val="22"/>
        </w:rPr>
        <w:t xml:space="preserve"> primjerku, lično putem protokola u  </w:t>
      </w:r>
      <w:r w:rsidR="00BF1F2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Šalter </w:t>
      </w:r>
      <w:r w:rsidR="00BF1F21">
        <w:rPr>
          <w:sz w:val="22"/>
          <w:szCs w:val="22"/>
        </w:rPr>
        <w:t>s</w:t>
      </w:r>
      <w:r>
        <w:rPr>
          <w:sz w:val="22"/>
          <w:szCs w:val="22"/>
        </w:rPr>
        <w:t>al</w:t>
      </w:r>
      <w:r w:rsidR="00BF1F21">
        <w:rPr>
          <w:sz w:val="22"/>
          <w:szCs w:val="22"/>
        </w:rPr>
        <w:t xml:space="preserve">i </w:t>
      </w:r>
      <w:r w:rsidR="00975E29">
        <w:rPr>
          <w:sz w:val="22"/>
          <w:szCs w:val="22"/>
        </w:rPr>
        <w:t>Grada</w:t>
      </w:r>
      <w:r w:rsidR="0064394C">
        <w:rPr>
          <w:sz w:val="22"/>
          <w:szCs w:val="22"/>
        </w:rPr>
        <w:t xml:space="preserve"> Gradačac</w:t>
      </w:r>
      <w:r>
        <w:rPr>
          <w:sz w:val="22"/>
          <w:szCs w:val="22"/>
        </w:rPr>
        <w:t xml:space="preserve">  ili poštom preporučeno.</w:t>
      </w:r>
    </w:p>
    <w:p w14:paraId="69DCD5B6" w14:textId="77777777" w:rsidR="003F0C13" w:rsidRDefault="003F0C13">
      <w:pPr>
        <w:spacing w:line="240" w:lineRule="exact"/>
        <w:ind w:left="820"/>
        <w:rPr>
          <w:b/>
          <w:i/>
          <w:sz w:val="22"/>
          <w:szCs w:val="22"/>
        </w:rPr>
      </w:pPr>
    </w:p>
    <w:p w14:paraId="569CB3DE" w14:textId="77777777" w:rsidR="00AD5766" w:rsidRPr="00F84FAF" w:rsidRDefault="009759BC">
      <w:pPr>
        <w:spacing w:line="240" w:lineRule="exact"/>
        <w:ind w:left="820"/>
        <w:rPr>
          <w:b/>
          <w:i/>
          <w:sz w:val="22"/>
          <w:szCs w:val="22"/>
        </w:rPr>
      </w:pPr>
      <w:r w:rsidRPr="00F84FAF">
        <w:rPr>
          <w:b/>
          <w:i/>
          <w:sz w:val="22"/>
          <w:szCs w:val="22"/>
        </w:rPr>
        <w:lastRenderedPageBreak/>
        <w:t>Prijava treba sadržavati sljedeće dokumente:</w:t>
      </w:r>
    </w:p>
    <w:p w14:paraId="54AD3E4A" w14:textId="77777777" w:rsidR="000B0940" w:rsidRDefault="009759BC">
      <w:pPr>
        <w:spacing w:before="5" w:line="240" w:lineRule="exact"/>
        <w:ind w:left="808" w:right="5970"/>
        <w:rPr>
          <w:sz w:val="22"/>
          <w:szCs w:val="22"/>
        </w:rPr>
      </w:pPr>
      <w:r>
        <w:rPr>
          <w:sz w:val="22"/>
          <w:szCs w:val="22"/>
        </w:rPr>
        <w:t xml:space="preserve">a)          </w:t>
      </w:r>
      <w:proofErr w:type="gramStart"/>
      <w:r>
        <w:rPr>
          <w:sz w:val="22"/>
          <w:szCs w:val="22"/>
        </w:rPr>
        <w:t>projektni</w:t>
      </w:r>
      <w:proofErr w:type="gramEnd"/>
      <w:r>
        <w:rPr>
          <w:sz w:val="22"/>
          <w:szCs w:val="22"/>
        </w:rPr>
        <w:t xml:space="preserve"> prijedlog, </w:t>
      </w:r>
    </w:p>
    <w:p w14:paraId="153B7347" w14:textId="77777777" w:rsidR="00AD5766" w:rsidRDefault="009759BC">
      <w:pPr>
        <w:spacing w:before="5" w:line="240" w:lineRule="exact"/>
        <w:ind w:left="808" w:right="5970"/>
        <w:rPr>
          <w:sz w:val="22"/>
          <w:szCs w:val="22"/>
        </w:rPr>
      </w:pPr>
      <w:r>
        <w:rPr>
          <w:sz w:val="22"/>
          <w:szCs w:val="22"/>
        </w:rPr>
        <w:t xml:space="preserve">b)          </w:t>
      </w:r>
      <w:proofErr w:type="gramStart"/>
      <w:r>
        <w:rPr>
          <w:sz w:val="22"/>
          <w:szCs w:val="22"/>
        </w:rPr>
        <w:t>pregled</w:t>
      </w:r>
      <w:proofErr w:type="gramEnd"/>
      <w:r>
        <w:rPr>
          <w:sz w:val="22"/>
          <w:szCs w:val="22"/>
        </w:rPr>
        <w:t xml:space="preserve"> budžeta,</w:t>
      </w:r>
    </w:p>
    <w:p w14:paraId="24C22ED4" w14:textId="77777777" w:rsidR="00AD5766" w:rsidRDefault="00102EF2" w:rsidP="00102EF2">
      <w:pPr>
        <w:spacing w:before="5" w:line="240" w:lineRule="exact"/>
        <w:ind w:left="808" w:right="5970"/>
        <w:rPr>
          <w:sz w:val="22"/>
          <w:szCs w:val="22"/>
        </w:rPr>
      </w:pPr>
      <w:r>
        <w:rPr>
          <w:sz w:val="22"/>
          <w:szCs w:val="22"/>
        </w:rPr>
        <w:t>c)</w:t>
      </w:r>
      <w:r w:rsidR="009759BC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</w:t>
      </w:r>
      <w:r w:rsidR="009759BC">
        <w:rPr>
          <w:sz w:val="22"/>
          <w:szCs w:val="22"/>
        </w:rPr>
        <w:t xml:space="preserve">    </w:t>
      </w:r>
      <w:proofErr w:type="gramStart"/>
      <w:r w:rsidR="009759BC">
        <w:rPr>
          <w:sz w:val="22"/>
          <w:szCs w:val="22"/>
        </w:rPr>
        <w:t>plan</w:t>
      </w:r>
      <w:proofErr w:type="gramEnd"/>
      <w:r w:rsidR="009759BC">
        <w:rPr>
          <w:sz w:val="22"/>
          <w:szCs w:val="22"/>
        </w:rPr>
        <w:t xml:space="preserve"> aktivnosti i promocije,</w:t>
      </w:r>
    </w:p>
    <w:p w14:paraId="488B5228" w14:textId="3743F3C4" w:rsidR="00AD5766" w:rsidRDefault="00102EF2" w:rsidP="00B96BA8">
      <w:pPr>
        <w:spacing w:line="240" w:lineRule="exact"/>
        <w:ind w:left="808"/>
        <w:rPr>
          <w:sz w:val="26"/>
          <w:szCs w:val="26"/>
        </w:rPr>
      </w:pPr>
      <w:r>
        <w:rPr>
          <w:sz w:val="22"/>
          <w:szCs w:val="22"/>
        </w:rPr>
        <w:t>d</w:t>
      </w:r>
      <w:r w:rsidR="009759BC">
        <w:rPr>
          <w:sz w:val="22"/>
          <w:szCs w:val="22"/>
        </w:rPr>
        <w:t xml:space="preserve">)          </w:t>
      </w:r>
      <w:proofErr w:type="gramStart"/>
      <w:r w:rsidR="009759BC">
        <w:rPr>
          <w:sz w:val="22"/>
          <w:szCs w:val="22"/>
        </w:rPr>
        <w:t>administrativn</w:t>
      </w:r>
      <w:r w:rsidR="00BF1F21">
        <w:rPr>
          <w:sz w:val="22"/>
          <w:szCs w:val="22"/>
        </w:rPr>
        <w:t>e</w:t>
      </w:r>
      <w:proofErr w:type="gramEnd"/>
      <w:r w:rsidR="009759BC">
        <w:rPr>
          <w:sz w:val="22"/>
          <w:szCs w:val="22"/>
        </w:rPr>
        <w:t xml:space="preserve"> poda</w:t>
      </w:r>
      <w:r w:rsidR="00BF1F21">
        <w:rPr>
          <w:sz w:val="22"/>
          <w:szCs w:val="22"/>
        </w:rPr>
        <w:t>tke</w:t>
      </w:r>
      <w:r w:rsidR="009759BC">
        <w:rPr>
          <w:sz w:val="22"/>
          <w:szCs w:val="22"/>
        </w:rPr>
        <w:t xml:space="preserve"> o aplikantu,</w:t>
      </w:r>
    </w:p>
    <w:p w14:paraId="23DBABE3" w14:textId="77777777" w:rsidR="00AD5766" w:rsidRDefault="00102EF2">
      <w:pPr>
        <w:spacing w:before="32"/>
        <w:ind w:left="808"/>
        <w:rPr>
          <w:sz w:val="22"/>
          <w:szCs w:val="22"/>
        </w:rPr>
      </w:pPr>
      <w:r>
        <w:rPr>
          <w:sz w:val="22"/>
          <w:szCs w:val="22"/>
        </w:rPr>
        <w:t>e</w:t>
      </w:r>
      <w:r w:rsidR="009759BC">
        <w:rPr>
          <w:sz w:val="22"/>
          <w:szCs w:val="22"/>
        </w:rPr>
        <w:t xml:space="preserve">)          </w:t>
      </w:r>
      <w:proofErr w:type="gramStart"/>
      <w:r w:rsidR="009759BC">
        <w:rPr>
          <w:sz w:val="22"/>
          <w:szCs w:val="22"/>
        </w:rPr>
        <w:t>finansijska</w:t>
      </w:r>
      <w:proofErr w:type="gramEnd"/>
      <w:r w:rsidR="009759BC">
        <w:rPr>
          <w:sz w:val="22"/>
          <w:szCs w:val="22"/>
        </w:rPr>
        <w:t xml:space="preserve"> identifikaciona forma,</w:t>
      </w:r>
    </w:p>
    <w:p w14:paraId="3D5DF7C2" w14:textId="77777777" w:rsidR="000B0940" w:rsidRDefault="00102EF2">
      <w:pPr>
        <w:spacing w:before="3" w:line="240" w:lineRule="exact"/>
        <w:ind w:left="808" w:right="3902"/>
        <w:rPr>
          <w:sz w:val="22"/>
          <w:szCs w:val="22"/>
        </w:rPr>
      </w:pPr>
      <w:r>
        <w:rPr>
          <w:sz w:val="22"/>
          <w:szCs w:val="22"/>
        </w:rPr>
        <w:t>f</w:t>
      </w:r>
      <w:r w:rsidR="009759BC">
        <w:rPr>
          <w:sz w:val="22"/>
          <w:szCs w:val="22"/>
        </w:rPr>
        <w:t xml:space="preserve">)          </w:t>
      </w:r>
      <w:proofErr w:type="gramStart"/>
      <w:r w:rsidR="009759BC">
        <w:rPr>
          <w:sz w:val="22"/>
          <w:szCs w:val="22"/>
        </w:rPr>
        <w:t>popunjena</w:t>
      </w:r>
      <w:proofErr w:type="gramEnd"/>
      <w:r w:rsidR="009759BC">
        <w:rPr>
          <w:sz w:val="22"/>
          <w:szCs w:val="22"/>
        </w:rPr>
        <w:t xml:space="preserve"> i potpisana izjava o podobnosti,</w:t>
      </w:r>
    </w:p>
    <w:p w14:paraId="58F6B494" w14:textId="77777777" w:rsidR="00AD5766" w:rsidRDefault="00102EF2">
      <w:pPr>
        <w:spacing w:before="3" w:line="240" w:lineRule="exact"/>
        <w:ind w:left="808" w:right="3902"/>
        <w:rPr>
          <w:sz w:val="22"/>
          <w:szCs w:val="22"/>
        </w:rPr>
      </w:pPr>
      <w:r>
        <w:rPr>
          <w:sz w:val="22"/>
          <w:szCs w:val="22"/>
        </w:rPr>
        <w:t>g</w:t>
      </w:r>
      <w:r w:rsidR="009759BC">
        <w:rPr>
          <w:sz w:val="22"/>
          <w:szCs w:val="22"/>
        </w:rPr>
        <w:t xml:space="preserve">)          </w:t>
      </w:r>
      <w:proofErr w:type="gramStart"/>
      <w:r w:rsidR="009759BC">
        <w:rPr>
          <w:sz w:val="22"/>
          <w:szCs w:val="22"/>
        </w:rPr>
        <w:t>popunjen</w:t>
      </w:r>
      <w:proofErr w:type="gramEnd"/>
      <w:r w:rsidR="009759BC">
        <w:rPr>
          <w:sz w:val="22"/>
          <w:szCs w:val="22"/>
        </w:rPr>
        <w:t xml:space="preserve"> obrazac liste za provjeru.</w:t>
      </w:r>
    </w:p>
    <w:p w14:paraId="0B7A6936" w14:textId="77777777" w:rsidR="00AD5766" w:rsidRDefault="00AD5766">
      <w:pPr>
        <w:spacing w:before="11" w:line="240" w:lineRule="exact"/>
        <w:rPr>
          <w:sz w:val="24"/>
          <w:szCs w:val="24"/>
        </w:rPr>
      </w:pPr>
    </w:p>
    <w:p w14:paraId="7222EF1E" w14:textId="77777777" w:rsidR="00AD5766" w:rsidRPr="00F84FAF" w:rsidRDefault="009759BC">
      <w:pPr>
        <w:ind w:left="100" w:right="230" w:firstLine="708"/>
        <w:rPr>
          <w:b/>
          <w:i/>
          <w:sz w:val="22"/>
          <w:szCs w:val="22"/>
        </w:rPr>
      </w:pPr>
      <w:r w:rsidRPr="00F84FAF">
        <w:rPr>
          <w:b/>
          <w:i/>
          <w:sz w:val="22"/>
          <w:szCs w:val="22"/>
        </w:rPr>
        <w:t>Dodatna dokumentacija je važan dio projektne dokumentacije i treba biti dostavljena kako bi prijava mogla biti vrednovana i ocijenjena. Dodatna dokumentacija obuhvata sljedeće:</w:t>
      </w:r>
    </w:p>
    <w:p w14:paraId="413C3C12" w14:textId="77777777" w:rsidR="00AD5766" w:rsidRDefault="00AD5766">
      <w:pPr>
        <w:spacing w:before="10" w:line="240" w:lineRule="exact"/>
        <w:rPr>
          <w:sz w:val="24"/>
          <w:szCs w:val="24"/>
        </w:rPr>
      </w:pPr>
    </w:p>
    <w:p w14:paraId="3ED96737" w14:textId="77777777" w:rsidR="00AD5766" w:rsidRDefault="009759BC">
      <w:pPr>
        <w:ind w:left="808"/>
        <w:rPr>
          <w:sz w:val="22"/>
          <w:szCs w:val="22"/>
        </w:rPr>
      </w:pPr>
      <w:r>
        <w:rPr>
          <w:sz w:val="22"/>
          <w:szCs w:val="22"/>
        </w:rPr>
        <w:t>a)          rješenje  o  registraciji  za  aplikanta  i  partnera  ako  postoji  (original  ili  ovjerena</w:t>
      </w:r>
    </w:p>
    <w:p w14:paraId="3559794E" w14:textId="77777777" w:rsidR="00AD5766" w:rsidRDefault="00B535C6">
      <w:pPr>
        <w:spacing w:before="1"/>
        <w:ind w:left="1471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="009759BC">
        <w:rPr>
          <w:sz w:val="22"/>
          <w:szCs w:val="22"/>
        </w:rPr>
        <w:t>kopija</w:t>
      </w:r>
      <w:proofErr w:type="gramEnd"/>
      <w:r w:rsidR="009759BC">
        <w:rPr>
          <w:sz w:val="22"/>
          <w:szCs w:val="22"/>
        </w:rPr>
        <w:t xml:space="preserve"> rješenja),</w:t>
      </w:r>
    </w:p>
    <w:p w14:paraId="448F7463" w14:textId="77777777" w:rsidR="00AD5766" w:rsidRDefault="009759BC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 xml:space="preserve">b)          </w:t>
      </w:r>
      <w:proofErr w:type="gramStart"/>
      <w:r>
        <w:rPr>
          <w:sz w:val="22"/>
          <w:szCs w:val="22"/>
        </w:rPr>
        <w:t>identifikacijski</w:t>
      </w:r>
      <w:proofErr w:type="gramEnd"/>
      <w:r>
        <w:rPr>
          <w:sz w:val="22"/>
          <w:szCs w:val="22"/>
        </w:rPr>
        <w:t xml:space="preserve"> broj,</w:t>
      </w:r>
      <w:r w:rsidR="00BB163B">
        <w:rPr>
          <w:sz w:val="22"/>
          <w:szCs w:val="22"/>
        </w:rPr>
        <w:t xml:space="preserve"> </w:t>
      </w:r>
    </w:p>
    <w:p w14:paraId="4E70C5A4" w14:textId="77777777" w:rsidR="00AD5766" w:rsidRDefault="009759BC">
      <w:pPr>
        <w:spacing w:before="1"/>
        <w:ind w:left="808"/>
        <w:rPr>
          <w:sz w:val="22"/>
          <w:szCs w:val="22"/>
        </w:rPr>
      </w:pPr>
      <w:r>
        <w:rPr>
          <w:sz w:val="22"/>
          <w:szCs w:val="22"/>
        </w:rPr>
        <w:t xml:space="preserve">c)          </w:t>
      </w:r>
      <w:proofErr w:type="gramStart"/>
      <w:r w:rsidR="004F4E1E">
        <w:rPr>
          <w:sz w:val="22"/>
          <w:szCs w:val="22"/>
        </w:rPr>
        <w:t>ovjerenu</w:t>
      </w:r>
      <w:proofErr w:type="gramEnd"/>
      <w:r w:rsidR="004F4E1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kopija lične karte </w:t>
      </w:r>
      <w:r w:rsidR="004F4E1E">
        <w:rPr>
          <w:sz w:val="22"/>
          <w:szCs w:val="22"/>
        </w:rPr>
        <w:t>ovlaštene osobe,</w:t>
      </w:r>
    </w:p>
    <w:p w14:paraId="575B0FF3" w14:textId="77777777" w:rsidR="00AD5766" w:rsidRDefault="009759BC" w:rsidP="00564290">
      <w:pPr>
        <w:spacing w:line="240" w:lineRule="exact"/>
        <w:ind w:left="8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     </w:t>
      </w:r>
      <w:r w:rsidR="0086395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opisni</w:t>
      </w:r>
      <w:proofErr w:type="gramEnd"/>
      <w:r>
        <w:rPr>
          <w:sz w:val="22"/>
          <w:szCs w:val="22"/>
        </w:rPr>
        <w:t xml:space="preserve"> izvještaj o realiziranim projektima za prethodnu godinu za ranije</w:t>
      </w:r>
      <w:r w:rsidR="00564290">
        <w:rPr>
          <w:sz w:val="22"/>
          <w:szCs w:val="22"/>
        </w:rPr>
        <w:t xml:space="preserve"> osnovane</w:t>
      </w:r>
    </w:p>
    <w:p w14:paraId="5B7FC248" w14:textId="77777777" w:rsidR="00AD5766" w:rsidRDefault="009759BC" w:rsidP="00564290">
      <w:pPr>
        <w:spacing w:before="1"/>
        <w:ind w:left="147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organizacije</w:t>
      </w:r>
      <w:proofErr w:type="gramEnd"/>
      <w:r>
        <w:rPr>
          <w:sz w:val="22"/>
          <w:szCs w:val="22"/>
        </w:rPr>
        <w:t>, odnosno program rada za tekuću godinu za</w:t>
      </w:r>
      <w:r w:rsidR="00564290">
        <w:rPr>
          <w:sz w:val="22"/>
          <w:szCs w:val="22"/>
        </w:rPr>
        <w:t xml:space="preserve"> </w:t>
      </w:r>
      <w:r w:rsidR="00B23DE4">
        <w:rPr>
          <w:sz w:val="22"/>
          <w:szCs w:val="22"/>
        </w:rPr>
        <w:t>n</w:t>
      </w:r>
      <w:r w:rsidR="00564290">
        <w:rPr>
          <w:sz w:val="22"/>
          <w:szCs w:val="22"/>
        </w:rPr>
        <w:t>ovoosnovane</w:t>
      </w:r>
      <w:r>
        <w:rPr>
          <w:sz w:val="22"/>
          <w:szCs w:val="22"/>
        </w:rPr>
        <w:t xml:space="preserve"> organizacije,</w:t>
      </w:r>
    </w:p>
    <w:p w14:paraId="4F4D184D" w14:textId="77777777" w:rsidR="00AD5766" w:rsidRPr="00F65832" w:rsidRDefault="009759BC">
      <w:pPr>
        <w:tabs>
          <w:tab w:val="left" w:pos="1500"/>
        </w:tabs>
        <w:spacing w:before="5" w:line="240" w:lineRule="exact"/>
        <w:ind w:left="1519" w:right="80" w:hanging="710"/>
        <w:rPr>
          <w:b/>
          <w:sz w:val="22"/>
          <w:szCs w:val="22"/>
        </w:rPr>
      </w:pPr>
      <w:r w:rsidRPr="00F65832">
        <w:rPr>
          <w:b/>
          <w:sz w:val="22"/>
          <w:szCs w:val="22"/>
        </w:rPr>
        <w:t>e)</w:t>
      </w:r>
      <w:r w:rsidRPr="00F65832">
        <w:rPr>
          <w:b/>
          <w:sz w:val="22"/>
          <w:szCs w:val="22"/>
        </w:rPr>
        <w:tab/>
      </w:r>
      <w:proofErr w:type="gramStart"/>
      <w:r w:rsidRPr="00F65832">
        <w:rPr>
          <w:b/>
          <w:sz w:val="22"/>
          <w:szCs w:val="22"/>
        </w:rPr>
        <w:t>uvjerenje</w:t>
      </w:r>
      <w:proofErr w:type="gramEnd"/>
      <w:r w:rsidRPr="00F65832">
        <w:rPr>
          <w:b/>
          <w:sz w:val="22"/>
          <w:szCs w:val="22"/>
        </w:rPr>
        <w:t xml:space="preserve"> o izmirenim obavezama prema javn</w:t>
      </w:r>
      <w:r w:rsidRPr="005267F0">
        <w:rPr>
          <w:b/>
          <w:i/>
          <w:sz w:val="22"/>
          <w:szCs w:val="22"/>
        </w:rPr>
        <w:t>im prihodima (original ili ovjerena kopija poreske uprave, ne starije od 30 dana),</w:t>
      </w:r>
    </w:p>
    <w:p w14:paraId="5BAA1B23" w14:textId="77777777" w:rsidR="00AF6D60" w:rsidRDefault="00AF6D60">
      <w:pPr>
        <w:tabs>
          <w:tab w:val="left" w:pos="1500"/>
        </w:tabs>
        <w:spacing w:before="5" w:line="240" w:lineRule="exact"/>
        <w:ind w:left="1519" w:right="80" w:hanging="710"/>
        <w:rPr>
          <w:sz w:val="22"/>
          <w:szCs w:val="22"/>
        </w:rPr>
      </w:pPr>
      <w:r>
        <w:rPr>
          <w:sz w:val="22"/>
          <w:szCs w:val="22"/>
        </w:rPr>
        <w:t>f)</w:t>
      </w:r>
      <w:r w:rsidR="00A6547F">
        <w:rPr>
          <w:sz w:val="22"/>
          <w:szCs w:val="22"/>
        </w:rPr>
        <w:t xml:space="preserve">          </w:t>
      </w:r>
      <w:proofErr w:type="gramStart"/>
      <w:r w:rsidR="00A6547F">
        <w:rPr>
          <w:sz w:val="22"/>
          <w:szCs w:val="22"/>
        </w:rPr>
        <w:t>uvjerenje</w:t>
      </w:r>
      <w:proofErr w:type="gramEnd"/>
      <w:r w:rsidR="00A6547F">
        <w:rPr>
          <w:sz w:val="22"/>
          <w:szCs w:val="22"/>
        </w:rPr>
        <w:t xml:space="preserve"> o izmirenim doprinosima za zaposlene, ako ima zaposlenih u organizaciji (ako nema zaposlenih priložiti izjavu da  nema zaposlenih),</w:t>
      </w:r>
    </w:p>
    <w:p w14:paraId="27DFED66" w14:textId="77777777" w:rsidR="00AD5766" w:rsidRDefault="00A6547F">
      <w:pPr>
        <w:spacing w:line="240" w:lineRule="exact"/>
        <w:ind w:left="808"/>
        <w:rPr>
          <w:sz w:val="22"/>
          <w:szCs w:val="22"/>
        </w:rPr>
      </w:pPr>
      <w:r>
        <w:rPr>
          <w:sz w:val="22"/>
          <w:szCs w:val="22"/>
        </w:rPr>
        <w:t>g</w:t>
      </w:r>
      <w:r w:rsidR="009759BC">
        <w:rPr>
          <w:sz w:val="22"/>
          <w:szCs w:val="22"/>
        </w:rPr>
        <w:t xml:space="preserve">)       </w:t>
      </w:r>
      <w:r w:rsidR="00DD2DB1">
        <w:rPr>
          <w:sz w:val="22"/>
          <w:szCs w:val="22"/>
        </w:rPr>
        <w:t xml:space="preserve">  </w:t>
      </w:r>
      <w:r w:rsidR="009759BC">
        <w:rPr>
          <w:sz w:val="22"/>
          <w:szCs w:val="22"/>
        </w:rPr>
        <w:t xml:space="preserve"> </w:t>
      </w:r>
      <w:proofErr w:type="gramStart"/>
      <w:r w:rsidR="009759BC">
        <w:rPr>
          <w:sz w:val="22"/>
          <w:szCs w:val="22"/>
        </w:rPr>
        <w:t>završni</w:t>
      </w:r>
      <w:proofErr w:type="gramEnd"/>
      <w:r w:rsidR="009759BC">
        <w:rPr>
          <w:sz w:val="22"/>
          <w:szCs w:val="22"/>
        </w:rPr>
        <w:t xml:space="preserve"> godišnji finansijski izvještaj za prethodnu godinu (bilans stanja i bilans</w:t>
      </w:r>
    </w:p>
    <w:p w14:paraId="54A33A2B" w14:textId="77777777" w:rsidR="00AD5766" w:rsidRDefault="009759BC" w:rsidP="0013015B">
      <w:pPr>
        <w:spacing w:before="1"/>
        <w:ind w:left="147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uspjeha</w:t>
      </w:r>
      <w:proofErr w:type="gramEnd"/>
      <w:r>
        <w:rPr>
          <w:sz w:val="22"/>
          <w:szCs w:val="22"/>
        </w:rPr>
        <w:t>), osim ako je udruženje registrovano u godini objavljivanja Javnog</w:t>
      </w:r>
      <w:r w:rsidR="0013015B">
        <w:rPr>
          <w:sz w:val="22"/>
          <w:szCs w:val="22"/>
        </w:rPr>
        <w:t xml:space="preserve"> poziva,</w:t>
      </w:r>
    </w:p>
    <w:p w14:paraId="14FB74D7" w14:textId="77777777" w:rsidR="00AD5766" w:rsidRDefault="00A6547F">
      <w:pPr>
        <w:spacing w:before="1"/>
        <w:ind w:left="808"/>
        <w:rPr>
          <w:sz w:val="22"/>
          <w:szCs w:val="22"/>
        </w:rPr>
      </w:pPr>
      <w:r>
        <w:rPr>
          <w:sz w:val="22"/>
          <w:szCs w:val="22"/>
        </w:rPr>
        <w:t>h</w:t>
      </w:r>
      <w:r w:rsidR="009759BC">
        <w:rPr>
          <w:sz w:val="22"/>
          <w:szCs w:val="22"/>
        </w:rPr>
        <w:t xml:space="preserve">)       </w:t>
      </w:r>
      <w:r w:rsidR="0013015B">
        <w:rPr>
          <w:sz w:val="22"/>
          <w:szCs w:val="22"/>
        </w:rPr>
        <w:t xml:space="preserve"> </w:t>
      </w:r>
      <w:r w:rsidR="009759BC">
        <w:rPr>
          <w:sz w:val="22"/>
          <w:szCs w:val="22"/>
        </w:rPr>
        <w:t xml:space="preserve"> </w:t>
      </w:r>
      <w:proofErr w:type="gramStart"/>
      <w:r w:rsidR="009759BC">
        <w:rPr>
          <w:sz w:val="22"/>
          <w:szCs w:val="22"/>
        </w:rPr>
        <w:t>podaci</w:t>
      </w:r>
      <w:proofErr w:type="gramEnd"/>
      <w:r w:rsidR="009759BC">
        <w:rPr>
          <w:sz w:val="22"/>
          <w:szCs w:val="22"/>
        </w:rPr>
        <w:t xml:space="preserve"> o osobama koje realizuju projekat (kraći CV).</w:t>
      </w:r>
    </w:p>
    <w:p w14:paraId="0DBE2131" w14:textId="77777777" w:rsidR="006A3298" w:rsidRDefault="006A3298" w:rsidP="00073B0D">
      <w:pPr>
        <w:spacing w:before="1"/>
        <w:ind w:left="100" w:right="3802"/>
        <w:rPr>
          <w:b/>
          <w:sz w:val="22"/>
          <w:szCs w:val="22"/>
          <w:u w:val="single"/>
        </w:rPr>
      </w:pPr>
    </w:p>
    <w:p w14:paraId="520C1A69" w14:textId="77777777" w:rsidR="009E1F98" w:rsidRPr="009E1F98" w:rsidRDefault="009E1F98" w:rsidP="00073B0D">
      <w:pPr>
        <w:spacing w:before="1"/>
        <w:ind w:left="100" w:right="3802"/>
        <w:rPr>
          <w:b/>
          <w:sz w:val="22"/>
          <w:szCs w:val="22"/>
          <w:u w:val="single"/>
        </w:rPr>
      </w:pPr>
      <w:r w:rsidRPr="009E1F98">
        <w:rPr>
          <w:b/>
          <w:sz w:val="22"/>
          <w:szCs w:val="22"/>
          <w:u w:val="single"/>
        </w:rPr>
        <w:t>V Rok za realizaciiju projekata</w:t>
      </w:r>
    </w:p>
    <w:p w14:paraId="355DFE2B" w14:textId="19797939" w:rsidR="00AD5766" w:rsidRDefault="009E1F98" w:rsidP="00073B0D">
      <w:pPr>
        <w:spacing w:before="1"/>
        <w:ind w:left="100" w:right="3802"/>
        <w:rPr>
          <w:sz w:val="22"/>
          <w:szCs w:val="22"/>
        </w:rPr>
      </w:pPr>
      <w:r>
        <w:rPr>
          <w:sz w:val="22"/>
          <w:szCs w:val="22"/>
        </w:rPr>
        <w:t xml:space="preserve">Odobreni projekti moraju </w:t>
      </w:r>
      <w:proofErr w:type="gramStart"/>
      <w:r>
        <w:rPr>
          <w:sz w:val="22"/>
          <w:szCs w:val="22"/>
        </w:rPr>
        <w:t xml:space="preserve">biti </w:t>
      </w:r>
      <w:r w:rsidR="00907E33">
        <w:rPr>
          <w:sz w:val="22"/>
          <w:szCs w:val="22"/>
        </w:rPr>
        <w:t xml:space="preserve"> realizirani</w:t>
      </w:r>
      <w:proofErr w:type="gramEnd"/>
      <w:r w:rsidR="00907E33">
        <w:rPr>
          <w:sz w:val="22"/>
          <w:szCs w:val="22"/>
        </w:rPr>
        <w:t xml:space="preserve"> do </w:t>
      </w:r>
      <w:r w:rsidR="009759BC">
        <w:rPr>
          <w:sz w:val="22"/>
          <w:szCs w:val="22"/>
        </w:rPr>
        <w:t xml:space="preserve"> </w:t>
      </w:r>
      <w:r w:rsidR="005A2C88" w:rsidRPr="005A2C88">
        <w:rPr>
          <w:b/>
          <w:sz w:val="22"/>
          <w:szCs w:val="22"/>
        </w:rPr>
        <w:t>31.12</w:t>
      </w:r>
      <w:r w:rsidR="00073B0D" w:rsidRPr="0020103F">
        <w:rPr>
          <w:b/>
          <w:sz w:val="22"/>
          <w:szCs w:val="22"/>
        </w:rPr>
        <w:t>.20</w:t>
      </w:r>
      <w:r w:rsidR="00B37D64">
        <w:rPr>
          <w:b/>
          <w:sz w:val="22"/>
          <w:szCs w:val="22"/>
        </w:rPr>
        <w:t>2</w:t>
      </w:r>
      <w:r w:rsidR="00BF1F21">
        <w:rPr>
          <w:b/>
          <w:sz w:val="22"/>
          <w:szCs w:val="22"/>
        </w:rPr>
        <w:t>3</w:t>
      </w:r>
      <w:r w:rsidR="00073B0D">
        <w:rPr>
          <w:sz w:val="22"/>
          <w:szCs w:val="22"/>
        </w:rPr>
        <w:t xml:space="preserve">. </w:t>
      </w:r>
      <w:proofErr w:type="gramStart"/>
      <w:r w:rsidR="00073B0D" w:rsidRPr="0020103F">
        <w:rPr>
          <w:b/>
          <w:sz w:val="22"/>
          <w:szCs w:val="22"/>
        </w:rPr>
        <w:t>godine</w:t>
      </w:r>
      <w:proofErr w:type="gramEnd"/>
      <w:r w:rsidR="009759BC" w:rsidRPr="0020103F">
        <w:rPr>
          <w:b/>
          <w:sz w:val="22"/>
          <w:szCs w:val="22"/>
        </w:rPr>
        <w:t>.</w:t>
      </w:r>
    </w:p>
    <w:p w14:paraId="71EC9128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1B89AE0F" w14:textId="77777777" w:rsidR="00AD5766" w:rsidRDefault="009759BC">
      <w:pPr>
        <w:ind w:left="100" w:right="7901"/>
        <w:jc w:val="both"/>
        <w:rPr>
          <w:b/>
          <w:sz w:val="22"/>
          <w:szCs w:val="22"/>
          <w:u w:val="thick" w:color="000000"/>
        </w:rPr>
      </w:pPr>
      <w:r>
        <w:rPr>
          <w:b/>
          <w:sz w:val="22"/>
          <w:szCs w:val="22"/>
        </w:rPr>
        <w:t>V</w:t>
      </w:r>
      <w:r w:rsidR="00482C1B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   </w:t>
      </w:r>
      <w:r>
        <w:rPr>
          <w:b/>
          <w:sz w:val="22"/>
          <w:szCs w:val="22"/>
          <w:u w:val="thick" w:color="000000"/>
        </w:rPr>
        <w:t>Lokacija</w:t>
      </w:r>
    </w:p>
    <w:p w14:paraId="0BE7391D" w14:textId="77777777" w:rsidR="00F855F8" w:rsidRDefault="00F855F8">
      <w:pPr>
        <w:ind w:left="100" w:right="7901"/>
        <w:jc w:val="both"/>
        <w:rPr>
          <w:b/>
          <w:sz w:val="22"/>
          <w:szCs w:val="22"/>
          <w:u w:val="thick" w:color="000000"/>
        </w:rPr>
      </w:pPr>
    </w:p>
    <w:p w14:paraId="4086C1D6" w14:textId="77777777" w:rsidR="00AD5766" w:rsidRPr="006A3298" w:rsidRDefault="00B21B7E" w:rsidP="00F84FAF">
      <w:pPr>
        <w:spacing w:line="240" w:lineRule="exact"/>
        <w:ind w:left="100" w:right="2809"/>
        <w:jc w:val="both"/>
        <w:rPr>
          <w:b/>
        </w:rPr>
      </w:pPr>
      <w:r w:rsidRPr="006A3298">
        <w:rPr>
          <w:b/>
        </w:rPr>
        <w:t>Odobreni p</w:t>
      </w:r>
      <w:r w:rsidR="009759BC" w:rsidRPr="006A3298">
        <w:rPr>
          <w:b/>
        </w:rPr>
        <w:t xml:space="preserve">rojekti moraju biti implementirani isključivo </w:t>
      </w:r>
      <w:proofErr w:type="gramStart"/>
      <w:r w:rsidR="009759BC" w:rsidRPr="006A3298">
        <w:rPr>
          <w:b/>
        </w:rPr>
        <w:t xml:space="preserve">na </w:t>
      </w:r>
      <w:r w:rsidR="00F855F8" w:rsidRPr="006A3298">
        <w:rPr>
          <w:b/>
        </w:rPr>
        <w:t xml:space="preserve"> teritoriji</w:t>
      </w:r>
      <w:proofErr w:type="gramEnd"/>
      <w:r w:rsidR="00F855F8" w:rsidRPr="006A3298">
        <w:rPr>
          <w:b/>
        </w:rPr>
        <w:t xml:space="preserve">  Grada G</w:t>
      </w:r>
      <w:r w:rsidR="00804B6B" w:rsidRPr="006A3298">
        <w:rPr>
          <w:b/>
        </w:rPr>
        <w:t>radačac</w:t>
      </w:r>
      <w:r w:rsidR="00F855F8" w:rsidRPr="006A3298">
        <w:rPr>
          <w:b/>
        </w:rPr>
        <w:t>a</w:t>
      </w:r>
      <w:r w:rsidR="00804B6B" w:rsidRPr="006A3298">
        <w:rPr>
          <w:b/>
        </w:rPr>
        <w:t>.</w:t>
      </w:r>
    </w:p>
    <w:p w14:paraId="0CC70058" w14:textId="77777777" w:rsidR="00AD5766" w:rsidRPr="00F855F8" w:rsidRDefault="00AD5766" w:rsidP="00DB6DB6">
      <w:pPr>
        <w:spacing w:before="13" w:line="240" w:lineRule="exact"/>
        <w:jc w:val="both"/>
        <w:rPr>
          <w:b/>
          <w:sz w:val="18"/>
          <w:szCs w:val="18"/>
        </w:rPr>
      </w:pPr>
    </w:p>
    <w:p w14:paraId="4964DC07" w14:textId="77777777" w:rsidR="00AD5766" w:rsidRDefault="009759BC">
      <w:pPr>
        <w:ind w:left="100" w:right="7273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VI</w:t>
      </w:r>
      <w:r w:rsidR="00482C1B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  <w:u w:val="thick" w:color="000000"/>
        </w:rPr>
        <w:t>Vrste</w:t>
      </w:r>
      <w:proofErr w:type="gramEnd"/>
      <w:r>
        <w:rPr>
          <w:b/>
          <w:sz w:val="22"/>
          <w:szCs w:val="22"/>
          <w:u w:val="thick" w:color="000000"/>
        </w:rPr>
        <w:t xml:space="preserve"> projekata</w:t>
      </w:r>
    </w:p>
    <w:p w14:paraId="3D59CAE4" w14:textId="77777777" w:rsidR="00AD5766" w:rsidRDefault="009759BC">
      <w:pPr>
        <w:spacing w:line="240" w:lineRule="exact"/>
        <w:ind w:left="100" w:right="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Projekti  koji  se  finansiraju  trebaju  biti  pripremljeni  u  skladu  sa  Javnim  pozivom  tj.  </w:t>
      </w:r>
      <w:proofErr w:type="gramStart"/>
      <w:r>
        <w:rPr>
          <w:sz w:val="22"/>
          <w:szCs w:val="22"/>
        </w:rPr>
        <w:t>naveden</w:t>
      </w:r>
      <w:r w:rsidR="00804B6B">
        <w:rPr>
          <w:sz w:val="22"/>
          <w:szCs w:val="22"/>
        </w:rPr>
        <w:t>om</w:t>
      </w:r>
      <w:proofErr w:type="gramEnd"/>
    </w:p>
    <w:p w14:paraId="38C95835" w14:textId="77777777" w:rsidR="00AD5766" w:rsidRDefault="009759BC">
      <w:pPr>
        <w:spacing w:before="1"/>
        <w:ind w:left="100" w:right="81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prioritetn</w:t>
      </w:r>
      <w:r w:rsidR="00804B6B">
        <w:rPr>
          <w:sz w:val="22"/>
          <w:szCs w:val="22"/>
        </w:rPr>
        <w:t>om</w:t>
      </w:r>
      <w:proofErr w:type="gramEnd"/>
      <w:r>
        <w:rPr>
          <w:sz w:val="22"/>
          <w:szCs w:val="22"/>
        </w:rPr>
        <w:t xml:space="preserve"> stratešk</w:t>
      </w:r>
      <w:r w:rsidR="00804B6B">
        <w:rPr>
          <w:sz w:val="22"/>
          <w:szCs w:val="22"/>
        </w:rPr>
        <w:t>o</w:t>
      </w:r>
      <w:r>
        <w:rPr>
          <w:sz w:val="22"/>
          <w:szCs w:val="22"/>
        </w:rPr>
        <w:t>m oblasti</w:t>
      </w:r>
      <w:r w:rsidR="00804B6B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 Projektni prijedlozi trebaju jasno zadovoljavati potrebe iskazane kroz </w:t>
      </w:r>
      <w:r w:rsidR="00804B6B">
        <w:rPr>
          <w:sz w:val="22"/>
          <w:szCs w:val="22"/>
        </w:rPr>
        <w:t>predmet</w:t>
      </w:r>
      <w:r>
        <w:rPr>
          <w:sz w:val="22"/>
          <w:szCs w:val="22"/>
        </w:rPr>
        <w:t xml:space="preserve"> Javnog poziva, odnosno projekti trebaju biti kreirani kao odgovor na specifične potrebe lokalne zajednice i određene ciljne </w:t>
      </w:r>
      <w:proofErr w:type="gramStart"/>
      <w:r>
        <w:rPr>
          <w:sz w:val="22"/>
          <w:szCs w:val="22"/>
        </w:rPr>
        <w:t>grupe</w:t>
      </w:r>
      <w:r w:rsidR="00CC3FC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identifikovane</w:t>
      </w:r>
      <w:proofErr w:type="gramEnd"/>
      <w:r>
        <w:rPr>
          <w:sz w:val="22"/>
          <w:szCs w:val="22"/>
        </w:rPr>
        <w:t xml:space="preserve"> projektom. Projekti bi se trebali sastojati od nezavisnih operativnih  aktivnosti  sa  jasno  formulisanim  operativnim  ciljevima,  ciljnim  grupama  i  planiranim ishodima. Projekti trebaju biti integrirani </w:t>
      </w:r>
      <w:proofErr w:type="gramStart"/>
      <w:r>
        <w:rPr>
          <w:sz w:val="22"/>
          <w:szCs w:val="22"/>
        </w:rPr>
        <w:t>na</w:t>
      </w:r>
      <w:proofErr w:type="gramEnd"/>
      <w:r>
        <w:rPr>
          <w:sz w:val="22"/>
          <w:szCs w:val="22"/>
        </w:rPr>
        <w:t xml:space="preserve"> način da je metodološki set aktivnosti kreiran da ostvari određene specifične ciljeve i rezultate unutar ograničenog vremenskog okvira.</w:t>
      </w:r>
    </w:p>
    <w:p w14:paraId="78132ADE" w14:textId="77777777" w:rsidR="002515B2" w:rsidRDefault="002515B2">
      <w:pPr>
        <w:ind w:left="808"/>
        <w:rPr>
          <w:b/>
          <w:sz w:val="22"/>
          <w:szCs w:val="22"/>
          <w:u w:val="single"/>
        </w:rPr>
      </w:pPr>
    </w:p>
    <w:p w14:paraId="1F49B8C1" w14:textId="77777777" w:rsidR="00AD5766" w:rsidRPr="0028099C" w:rsidRDefault="009759BC">
      <w:pPr>
        <w:ind w:left="808"/>
        <w:rPr>
          <w:b/>
          <w:sz w:val="22"/>
          <w:szCs w:val="22"/>
          <w:u w:val="single"/>
        </w:rPr>
      </w:pPr>
      <w:bookmarkStart w:id="0" w:name="_GoBack"/>
      <w:bookmarkEnd w:id="0"/>
      <w:r w:rsidRPr="0028099C">
        <w:rPr>
          <w:b/>
          <w:sz w:val="22"/>
          <w:szCs w:val="22"/>
          <w:u w:val="single"/>
        </w:rPr>
        <w:t>Projekti koji se neće finansirati:</w:t>
      </w:r>
    </w:p>
    <w:p w14:paraId="6A41933C" w14:textId="77777777" w:rsidR="00AD5766" w:rsidRPr="00E14CCD" w:rsidRDefault="009759BC" w:rsidP="00F855F8">
      <w:pPr>
        <w:tabs>
          <w:tab w:val="left" w:pos="1540"/>
        </w:tabs>
        <w:spacing w:before="3" w:line="240" w:lineRule="exact"/>
        <w:ind w:left="1416" w:right="1256" w:hanging="607"/>
        <w:rPr>
          <w:b/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udruženja koja nisu izvršila svoje obaveze po ranije doznačenim </w:t>
      </w:r>
      <w:r w:rsidR="00CC1E7E" w:rsidRPr="00E14CCD">
        <w:rPr>
          <w:b/>
          <w:sz w:val="22"/>
          <w:szCs w:val="22"/>
        </w:rPr>
        <w:t xml:space="preserve">   </w:t>
      </w:r>
      <w:r w:rsidR="00482C1B" w:rsidRPr="00E14CCD">
        <w:rPr>
          <w:b/>
          <w:sz w:val="22"/>
          <w:szCs w:val="22"/>
        </w:rPr>
        <w:t>fi</w:t>
      </w:r>
      <w:r w:rsidRPr="00E14CCD">
        <w:rPr>
          <w:b/>
          <w:sz w:val="22"/>
          <w:szCs w:val="22"/>
        </w:rPr>
        <w:t xml:space="preserve">nansijskim sredstvima iz </w:t>
      </w:r>
      <w:r w:rsidR="00BB3643" w:rsidRPr="00E14CCD">
        <w:rPr>
          <w:b/>
          <w:sz w:val="22"/>
          <w:szCs w:val="22"/>
        </w:rPr>
        <w:t>b</w:t>
      </w:r>
      <w:r w:rsidRPr="00E14CCD">
        <w:rPr>
          <w:b/>
          <w:sz w:val="22"/>
          <w:szCs w:val="22"/>
        </w:rPr>
        <w:t xml:space="preserve">udžeta </w:t>
      </w:r>
      <w:r w:rsidR="00975E29" w:rsidRPr="00E14CCD">
        <w:rPr>
          <w:b/>
          <w:sz w:val="22"/>
          <w:szCs w:val="22"/>
        </w:rPr>
        <w:t>Grada</w:t>
      </w:r>
      <w:r w:rsidRPr="00E14CCD">
        <w:rPr>
          <w:b/>
          <w:sz w:val="22"/>
          <w:szCs w:val="22"/>
        </w:rPr>
        <w:t>,</w:t>
      </w:r>
    </w:p>
    <w:p w14:paraId="70BA5DCE" w14:textId="77777777" w:rsidR="00AD5766" w:rsidRPr="00E14CCD" w:rsidRDefault="009759BC" w:rsidP="00F855F8">
      <w:pPr>
        <w:tabs>
          <w:tab w:val="left" w:pos="1540"/>
        </w:tabs>
        <w:spacing w:before="2" w:line="240" w:lineRule="exact"/>
        <w:ind w:left="1471" w:right="1134" w:hanging="662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>b)</w:t>
      </w:r>
      <w:r w:rsidR="00482C1B" w:rsidRPr="00E14CCD">
        <w:rPr>
          <w:b/>
          <w:sz w:val="22"/>
          <w:szCs w:val="22"/>
        </w:rPr>
        <w:t xml:space="preserve">   </w:t>
      </w:r>
      <w:r w:rsidR="00F855F8">
        <w:rPr>
          <w:b/>
          <w:sz w:val="22"/>
          <w:szCs w:val="22"/>
        </w:rPr>
        <w:t xml:space="preserve">   </w:t>
      </w:r>
      <w:r w:rsidR="00482C1B" w:rsidRPr="00E14CCD">
        <w:rPr>
          <w:b/>
          <w:sz w:val="22"/>
          <w:szCs w:val="22"/>
        </w:rPr>
        <w:t xml:space="preserve"> </w:t>
      </w:r>
      <w:r w:rsidR="00381989" w:rsidRPr="00E14CCD">
        <w:rPr>
          <w:b/>
          <w:sz w:val="22"/>
          <w:szCs w:val="22"/>
        </w:rPr>
        <w:t xml:space="preserve"> </w:t>
      </w:r>
      <w:r w:rsidRPr="00E14CCD">
        <w:rPr>
          <w:b/>
          <w:sz w:val="22"/>
          <w:szCs w:val="22"/>
        </w:rPr>
        <w:t xml:space="preserve">projekti koji se  isključivo odnose  na  jednokratne  manifestacije,  osim  u </w:t>
      </w:r>
      <w:r w:rsidR="00482C1B" w:rsidRPr="00E14CCD">
        <w:rPr>
          <w:b/>
          <w:sz w:val="22"/>
          <w:szCs w:val="22"/>
        </w:rPr>
        <w:t>s</w:t>
      </w:r>
      <w:r w:rsidRPr="00E14CCD">
        <w:rPr>
          <w:b/>
          <w:sz w:val="22"/>
          <w:szCs w:val="22"/>
        </w:rPr>
        <w:t>lučajevima  kada  su dio  trajnijeg i sveobuhvatnijeg projekta,</w:t>
      </w:r>
    </w:p>
    <w:p w14:paraId="38AD8F17" w14:textId="77777777" w:rsidR="00AD5766" w:rsidRPr="00E14CCD" w:rsidRDefault="009759BC" w:rsidP="00F855F8">
      <w:pPr>
        <w:spacing w:line="240" w:lineRule="exact"/>
        <w:ind w:left="808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c)        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 se odnose  na povremene konferencije, osim ako su neophodne za</w:t>
      </w:r>
    </w:p>
    <w:p w14:paraId="75572484" w14:textId="77777777" w:rsidR="00AD5766" w:rsidRPr="00E14CCD" w:rsidRDefault="009759BC" w:rsidP="00F855F8">
      <w:pPr>
        <w:spacing w:line="240" w:lineRule="exact"/>
        <w:ind w:left="1471"/>
        <w:rPr>
          <w:b/>
          <w:sz w:val="22"/>
          <w:szCs w:val="22"/>
        </w:rPr>
      </w:pPr>
      <w:proofErr w:type="gramStart"/>
      <w:r w:rsidRPr="00E14CCD">
        <w:rPr>
          <w:b/>
          <w:sz w:val="22"/>
          <w:szCs w:val="22"/>
        </w:rPr>
        <w:t>uspješnu</w:t>
      </w:r>
      <w:proofErr w:type="gramEnd"/>
      <w:r w:rsidRPr="00E14CCD">
        <w:rPr>
          <w:b/>
          <w:sz w:val="22"/>
          <w:szCs w:val="22"/>
        </w:rPr>
        <w:t xml:space="preserve">    implementaciju projekta,</w:t>
      </w:r>
    </w:p>
    <w:p w14:paraId="2B20E0E1" w14:textId="77777777" w:rsidR="00AD5766" w:rsidRPr="00E14CCD" w:rsidRDefault="009759BC" w:rsidP="00F855F8">
      <w:pPr>
        <w:tabs>
          <w:tab w:val="left" w:pos="1540"/>
        </w:tabs>
        <w:spacing w:before="2" w:line="240" w:lineRule="exact"/>
        <w:ind w:left="1471" w:right="270" w:hanging="662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>d)</w:t>
      </w:r>
      <w:r w:rsidRPr="00E14CCD">
        <w:rPr>
          <w:b/>
          <w:sz w:val="22"/>
          <w:szCs w:val="22"/>
        </w:rPr>
        <w:tab/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 se odnose  na finansiranje redovnih  aktivnosti  podnosioca projektnog prijedloga  ili njihovih partnera,</w:t>
      </w:r>
    </w:p>
    <w:p w14:paraId="275FD435" w14:textId="77777777" w:rsidR="00AD5766" w:rsidRPr="00E14CCD" w:rsidRDefault="009759BC" w:rsidP="00F855F8">
      <w:pPr>
        <w:spacing w:line="240" w:lineRule="exact"/>
        <w:ind w:left="808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e)        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se baziraju na investicionim ulaganjima, adaptaciji ili izgradnji  kapitalnih</w:t>
      </w:r>
    </w:p>
    <w:p w14:paraId="225CBF23" w14:textId="77777777" w:rsidR="00AD5766" w:rsidRPr="00E14CCD" w:rsidRDefault="009759BC" w:rsidP="00F855F8">
      <w:pPr>
        <w:spacing w:before="1"/>
        <w:ind w:left="1519"/>
        <w:rPr>
          <w:b/>
          <w:sz w:val="22"/>
          <w:szCs w:val="22"/>
        </w:rPr>
      </w:pPr>
      <w:proofErr w:type="gramStart"/>
      <w:r w:rsidRPr="00E14CCD">
        <w:rPr>
          <w:b/>
          <w:sz w:val="22"/>
          <w:szCs w:val="22"/>
        </w:rPr>
        <w:t>objekata</w:t>
      </w:r>
      <w:proofErr w:type="gramEnd"/>
      <w:r w:rsidRPr="00E14CCD">
        <w:rPr>
          <w:b/>
          <w:sz w:val="22"/>
          <w:szCs w:val="22"/>
        </w:rPr>
        <w:t>, ili na kupovinu opreme osim ako je neophodna za uspješnu implementaciju</w:t>
      </w:r>
    </w:p>
    <w:p w14:paraId="5B1D58F0" w14:textId="77777777" w:rsidR="00AD5766" w:rsidRPr="00E14CCD" w:rsidRDefault="009759BC" w:rsidP="00F855F8">
      <w:pPr>
        <w:spacing w:line="240" w:lineRule="exact"/>
        <w:ind w:left="1519"/>
        <w:rPr>
          <w:b/>
          <w:sz w:val="22"/>
          <w:szCs w:val="22"/>
        </w:rPr>
      </w:pPr>
      <w:proofErr w:type="gramStart"/>
      <w:r w:rsidRPr="00E14CCD">
        <w:rPr>
          <w:b/>
          <w:sz w:val="22"/>
          <w:szCs w:val="22"/>
        </w:rPr>
        <w:t>projekta</w:t>
      </w:r>
      <w:proofErr w:type="gramEnd"/>
      <w:r w:rsidRPr="00E14CCD">
        <w:rPr>
          <w:b/>
          <w:sz w:val="22"/>
          <w:szCs w:val="22"/>
        </w:rPr>
        <w:t>,</w:t>
      </w:r>
    </w:p>
    <w:p w14:paraId="0FE9C402" w14:textId="77777777" w:rsidR="00AD5766" w:rsidRPr="00E14CCD" w:rsidRDefault="009759BC" w:rsidP="00F855F8">
      <w:pPr>
        <w:tabs>
          <w:tab w:val="left" w:pos="1500"/>
        </w:tabs>
        <w:spacing w:before="1" w:line="240" w:lineRule="exact"/>
        <w:ind w:left="1519" w:right="85" w:hanging="710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lastRenderedPageBreak/>
        <w:t>f)</w:t>
      </w:r>
      <w:r w:rsidR="00381989" w:rsidRPr="00E14CCD">
        <w:rPr>
          <w:b/>
          <w:sz w:val="22"/>
          <w:szCs w:val="22"/>
        </w:rPr>
        <w:t xml:space="preserve">        </w:t>
      </w:r>
      <w:r w:rsidR="001D0B87" w:rsidRPr="00E14CCD">
        <w:rPr>
          <w:b/>
          <w:sz w:val="22"/>
          <w:szCs w:val="22"/>
        </w:rPr>
        <w:t xml:space="preserve"> </w:t>
      </w:r>
      <w:r w:rsidR="00873597" w:rsidRPr="00E14CCD">
        <w:rPr>
          <w:b/>
          <w:sz w:val="22"/>
          <w:szCs w:val="22"/>
        </w:rPr>
        <w:t xml:space="preserve">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  kojima   je   predviđen   dio   administrativnih   troškova   (ljudski   resursi, putovanja/prevoz, kancelarijski troškovi) veći od 20 % od ukupnih troškova projekta,</w:t>
      </w:r>
    </w:p>
    <w:p w14:paraId="16114BE2" w14:textId="77777777" w:rsidR="00804B6B" w:rsidRPr="00E14CCD" w:rsidRDefault="009759BC" w:rsidP="00F855F8">
      <w:pPr>
        <w:spacing w:line="240" w:lineRule="exact"/>
        <w:ind w:left="808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g)          </w:t>
      </w:r>
      <w:proofErr w:type="gramStart"/>
      <w:r w:rsidRPr="00E14CCD">
        <w:rPr>
          <w:b/>
          <w:sz w:val="22"/>
          <w:szCs w:val="22"/>
        </w:rPr>
        <w:t>projekti  koji</w:t>
      </w:r>
      <w:proofErr w:type="gramEnd"/>
      <w:r w:rsidRPr="00E14CCD">
        <w:rPr>
          <w:b/>
          <w:sz w:val="22"/>
          <w:szCs w:val="22"/>
        </w:rPr>
        <w:t xml:space="preserve">  predstavljaju  individualna  sponzorstva  za  učestvovanje  u</w:t>
      </w:r>
    </w:p>
    <w:p w14:paraId="3098D7B2" w14:textId="77777777" w:rsidR="00AD5766" w:rsidRPr="00E14CCD" w:rsidRDefault="00F855F8" w:rsidP="00F855F8">
      <w:pPr>
        <w:spacing w:line="240" w:lineRule="exact"/>
        <w:ind w:left="808"/>
        <w:rPr>
          <w:b/>
          <w:sz w:val="26"/>
          <w:szCs w:val="26"/>
        </w:rPr>
      </w:pPr>
      <w:r>
        <w:rPr>
          <w:b/>
          <w:sz w:val="22"/>
          <w:szCs w:val="22"/>
        </w:rPr>
        <w:t xml:space="preserve">             </w:t>
      </w:r>
      <w:proofErr w:type="gramStart"/>
      <w:r w:rsidR="009759BC" w:rsidRPr="00E14CCD">
        <w:rPr>
          <w:b/>
          <w:sz w:val="22"/>
          <w:szCs w:val="22"/>
        </w:rPr>
        <w:t>radionicama,</w:t>
      </w:r>
      <w:proofErr w:type="gramEnd"/>
      <w:r w:rsidR="009759BC" w:rsidRPr="00E14CCD">
        <w:rPr>
          <w:b/>
          <w:sz w:val="22"/>
          <w:szCs w:val="22"/>
        </w:rPr>
        <w:t>seminarima, konferencijama, kongresima, trening kursevima,</w:t>
      </w:r>
    </w:p>
    <w:p w14:paraId="7297A326" w14:textId="77777777" w:rsidR="00CC1E7E" w:rsidRPr="00E14CCD" w:rsidRDefault="009759BC" w:rsidP="00F855F8">
      <w:pPr>
        <w:spacing w:before="36" w:line="240" w:lineRule="exact"/>
        <w:ind w:left="808" w:right="1931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h)         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su usmjereni prema vjerskim ciljevima i </w:t>
      </w:r>
      <w:r w:rsidR="00D550F6" w:rsidRPr="00E14CCD">
        <w:rPr>
          <w:b/>
          <w:sz w:val="22"/>
          <w:szCs w:val="22"/>
        </w:rPr>
        <w:t>a</w:t>
      </w:r>
      <w:r w:rsidRPr="00E14CCD">
        <w:rPr>
          <w:b/>
          <w:sz w:val="22"/>
          <w:szCs w:val="22"/>
        </w:rPr>
        <w:t>ktivnostima,</w:t>
      </w:r>
    </w:p>
    <w:p w14:paraId="3E5AE0B1" w14:textId="77777777" w:rsidR="00AD5766" w:rsidRPr="00E14CCD" w:rsidRDefault="009759BC" w:rsidP="00F855F8">
      <w:pPr>
        <w:spacing w:before="36" w:line="240" w:lineRule="exact"/>
        <w:ind w:left="808" w:right="1931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i)          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su usmjereni prema političkim aktivnostima,</w:t>
      </w:r>
    </w:p>
    <w:p w14:paraId="3F6AB1C1" w14:textId="77777777" w:rsidR="00AD5766" w:rsidRPr="00E14CCD" w:rsidRDefault="009759BC" w:rsidP="00F855F8">
      <w:pPr>
        <w:spacing w:line="240" w:lineRule="exact"/>
        <w:ind w:left="808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j)          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su namijenjeni za isključivu dobit pojedinca,</w:t>
      </w:r>
    </w:p>
    <w:p w14:paraId="7B320F94" w14:textId="77777777" w:rsidR="00AD5766" w:rsidRPr="00E14CCD" w:rsidRDefault="009759BC" w:rsidP="00F855F8">
      <w:pPr>
        <w:spacing w:before="1"/>
        <w:ind w:left="808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k)         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se zasnivaju na dodjeljivanju grant sredstava trećoj strani,</w:t>
      </w:r>
    </w:p>
    <w:p w14:paraId="4A8C9222" w14:textId="77777777" w:rsidR="00975E29" w:rsidRPr="00E14CCD" w:rsidRDefault="009759BC" w:rsidP="00F855F8">
      <w:pPr>
        <w:spacing w:line="240" w:lineRule="exact"/>
        <w:ind w:left="808"/>
        <w:rPr>
          <w:b/>
          <w:sz w:val="22"/>
          <w:szCs w:val="22"/>
        </w:rPr>
      </w:pPr>
      <w:r w:rsidRPr="00E14CCD">
        <w:rPr>
          <w:b/>
          <w:sz w:val="22"/>
          <w:szCs w:val="22"/>
        </w:rPr>
        <w:t xml:space="preserve">l)           </w:t>
      </w:r>
      <w:proofErr w:type="gramStart"/>
      <w:r w:rsidRPr="00E14CCD">
        <w:rPr>
          <w:b/>
          <w:sz w:val="22"/>
          <w:szCs w:val="22"/>
        </w:rPr>
        <w:t>projekti</w:t>
      </w:r>
      <w:proofErr w:type="gramEnd"/>
      <w:r w:rsidRPr="00E14CCD">
        <w:rPr>
          <w:b/>
          <w:sz w:val="22"/>
          <w:szCs w:val="22"/>
        </w:rPr>
        <w:t xml:space="preserve"> koji se realizuju van teritorije </w:t>
      </w:r>
      <w:r w:rsidR="00975E29" w:rsidRPr="00E14CCD">
        <w:rPr>
          <w:b/>
          <w:sz w:val="22"/>
          <w:szCs w:val="22"/>
        </w:rPr>
        <w:t>Grada</w:t>
      </w:r>
      <w:r w:rsidRPr="00E14CCD">
        <w:rPr>
          <w:b/>
          <w:sz w:val="22"/>
          <w:szCs w:val="22"/>
        </w:rPr>
        <w:t xml:space="preserve"> </w:t>
      </w:r>
      <w:r w:rsidR="00D550F6" w:rsidRPr="00E14CCD">
        <w:rPr>
          <w:b/>
          <w:sz w:val="22"/>
          <w:szCs w:val="22"/>
        </w:rPr>
        <w:t>Gradačca</w:t>
      </w:r>
      <w:r w:rsidR="00AE610E">
        <w:rPr>
          <w:b/>
          <w:sz w:val="22"/>
          <w:szCs w:val="22"/>
        </w:rPr>
        <w:t>.</w:t>
      </w:r>
    </w:p>
    <w:p w14:paraId="0DCEF573" w14:textId="77777777" w:rsidR="00AD5766" w:rsidRPr="00E14CCD" w:rsidRDefault="00AD5766" w:rsidP="00F855F8">
      <w:pPr>
        <w:spacing w:before="13" w:line="240" w:lineRule="exact"/>
        <w:rPr>
          <w:b/>
          <w:sz w:val="24"/>
          <w:szCs w:val="24"/>
        </w:rPr>
      </w:pPr>
    </w:p>
    <w:p w14:paraId="57AB011C" w14:textId="77777777" w:rsidR="00602254" w:rsidRDefault="00602254">
      <w:pPr>
        <w:ind w:left="100"/>
        <w:rPr>
          <w:b/>
          <w:sz w:val="22"/>
          <w:szCs w:val="22"/>
        </w:rPr>
      </w:pPr>
    </w:p>
    <w:p w14:paraId="0FDC327F" w14:textId="77777777" w:rsidR="00AD5766" w:rsidRDefault="009759BC">
      <w:pPr>
        <w:ind w:left="100"/>
        <w:rPr>
          <w:b/>
          <w:sz w:val="22"/>
          <w:szCs w:val="22"/>
          <w:u w:val="thick" w:color="000000"/>
        </w:rPr>
      </w:pPr>
      <w:r>
        <w:rPr>
          <w:b/>
          <w:sz w:val="22"/>
          <w:szCs w:val="22"/>
        </w:rPr>
        <w:t>VII</w:t>
      </w:r>
      <w:r w:rsidR="003442A0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  <w:u w:val="thick" w:color="000000"/>
        </w:rPr>
        <w:t>Gdje i kako preuzeti i poslati aplikacije</w:t>
      </w:r>
    </w:p>
    <w:p w14:paraId="0D89E4CB" w14:textId="77777777" w:rsidR="006A3298" w:rsidRDefault="006A3298">
      <w:pPr>
        <w:ind w:left="100"/>
        <w:rPr>
          <w:sz w:val="22"/>
          <w:szCs w:val="22"/>
        </w:rPr>
      </w:pPr>
    </w:p>
    <w:p w14:paraId="7E1AEB20" w14:textId="77777777" w:rsidR="00AD5766" w:rsidRDefault="009759BC" w:rsidP="003F218A">
      <w:pPr>
        <w:spacing w:line="240" w:lineRule="exact"/>
        <w:ind w:left="100"/>
        <w:rPr>
          <w:sz w:val="22"/>
          <w:szCs w:val="22"/>
        </w:rPr>
      </w:pPr>
      <w:r>
        <w:rPr>
          <w:sz w:val="22"/>
          <w:szCs w:val="22"/>
        </w:rPr>
        <w:t xml:space="preserve">Dokumentacija za prijavu na Javni poziv za </w:t>
      </w:r>
      <w:proofErr w:type="gramStart"/>
      <w:r w:rsidR="001D0B87">
        <w:rPr>
          <w:sz w:val="22"/>
          <w:szCs w:val="22"/>
        </w:rPr>
        <w:t xml:space="preserve">Grad </w:t>
      </w:r>
      <w:r w:rsidR="003F218A">
        <w:rPr>
          <w:sz w:val="22"/>
          <w:szCs w:val="22"/>
        </w:rPr>
        <w:t xml:space="preserve"> Gradačac</w:t>
      </w:r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 može se preuzeti na zvaničnoj web stranici</w:t>
      </w:r>
      <w:r w:rsidR="003F218A">
        <w:rPr>
          <w:sz w:val="22"/>
          <w:szCs w:val="22"/>
        </w:rPr>
        <w:t xml:space="preserve"> </w:t>
      </w:r>
      <w:r w:rsidR="001D0B87">
        <w:rPr>
          <w:sz w:val="22"/>
          <w:szCs w:val="22"/>
        </w:rPr>
        <w:t>Grada</w:t>
      </w:r>
      <w:r w:rsidR="003F218A">
        <w:rPr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Grada</w:t>
      </w:r>
      <w:r w:rsidR="003F218A">
        <w:rPr>
          <w:position w:val="-1"/>
          <w:sz w:val="22"/>
          <w:szCs w:val="22"/>
        </w:rPr>
        <w:t>čac</w:t>
      </w:r>
      <w:r>
        <w:rPr>
          <w:position w:val="-1"/>
          <w:sz w:val="22"/>
          <w:szCs w:val="22"/>
        </w:rPr>
        <w:t xml:space="preserve"> </w:t>
      </w:r>
      <w:hyperlink r:id="rId8">
        <w:r>
          <w:rPr>
            <w:color w:val="0000FF"/>
            <w:position w:val="-1"/>
            <w:sz w:val="22"/>
            <w:szCs w:val="22"/>
            <w:u w:val="single" w:color="0000FF"/>
          </w:rPr>
          <w:t>www.</w:t>
        </w:r>
        <w:r w:rsidR="003F218A">
          <w:rPr>
            <w:color w:val="0000FF"/>
            <w:position w:val="-1"/>
            <w:sz w:val="22"/>
            <w:szCs w:val="22"/>
            <w:u w:val="single" w:color="0000FF"/>
          </w:rPr>
          <w:t xml:space="preserve"> gradacac</w:t>
        </w:r>
        <w:r>
          <w:rPr>
            <w:color w:val="0000FF"/>
            <w:position w:val="-1"/>
            <w:sz w:val="22"/>
            <w:szCs w:val="22"/>
            <w:u w:val="single" w:color="0000FF"/>
          </w:rPr>
          <w:t xml:space="preserve">.ba, </w:t>
        </w:r>
      </w:hyperlink>
      <w:proofErr w:type="gramStart"/>
      <w:r>
        <w:rPr>
          <w:color w:val="000000"/>
          <w:position w:val="-1"/>
          <w:sz w:val="22"/>
          <w:szCs w:val="22"/>
        </w:rPr>
        <w:t>za</w:t>
      </w:r>
      <w:proofErr w:type="gramEnd"/>
      <w:r>
        <w:rPr>
          <w:color w:val="000000"/>
          <w:position w:val="-1"/>
          <w:sz w:val="22"/>
          <w:szCs w:val="22"/>
        </w:rPr>
        <w:t xml:space="preserve"> vrijeme trajanja Javnog poziva.</w:t>
      </w:r>
    </w:p>
    <w:p w14:paraId="69BB3158" w14:textId="77777777" w:rsidR="00AD5766" w:rsidRDefault="00AD5766">
      <w:pPr>
        <w:spacing w:line="200" w:lineRule="exact"/>
      </w:pPr>
    </w:p>
    <w:p w14:paraId="4D60ED96" w14:textId="1AC3CAB4" w:rsidR="00AD5766" w:rsidRDefault="009759BC">
      <w:pPr>
        <w:spacing w:before="32"/>
        <w:ind w:left="100" w:right="260"/>
        <w:jc w:val="both"/>
        <w:rPr>
          <w:sz w:val="22"/>
          <w:szCs w:val="22"/>
        </w:rPr>
      </w:pPr>
      <w:r>
        <w:rPr>
          <w:sz w:val="22"/>
          <w:szCs w:val="22"/>
        </w:rPr>
        <w:t>Prijave se dostavljaju u jednom štampanom primjerku</w:t>
      </w:r>
      <w:r w:rsidR="005F2363">
        <w:rPr>
          <w:sz w:val="22"/>
          <w:szCs w:val="22"/>
        </w:rPr>
        <w:t xml:space="preserve"> i jednoj elektronskoj formi (USB</w:t>
      </w:r>
      <w:r w:rsidR="00E2153B">
        <w:rPr>
          <w:sz w:val="22"/>
          <w:szCs w:val="22"/>
        </w:rPr>
        <w:t xml:space="preserve"> </w:t>
      </w:r>
      <w:r w:rsidR="005F2363">
        <w:rPr>
          <w:sz w:val="22"/>
          <w:szCs w:val="22"/>
        </w:rPr>
        <w:t>ili CD)</w:t>
      </w:r>
      <w:r>
        <w:rPr>
          <w:sz w:val="22"/>
          <w:szCs w:val="22"/>
        </w:rPr>
        <w:t xml:space="preserve"> u zatvorenoj koverti</w:t>
      </w:r>
      <w:r>
        <w:rPr>
          <w:b/>
          <w:sz w:val="22"/>
          <w:szCs w:val="22"/>
        </w:rPr>
        <w:t xml:space="preserve">,  </w:t>
      </w:r>
      <w:r>
        <w:rPr>
          <w:sz w:val="22"/>
          <w:szCs w:val="22"/>
        </w:rPr>
        <w:t xml:space="preserve">preporučenom poštom ili se predaju lično </w:t>
      </w:r>
      <w:r w:rsidR="00EF29DB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Šalter sala</w:t>
      </w:r>
      <w:r w:rsidR="00EF29DB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u zgradi </w:t>
      </w:r>
      <w:r w:rsidR="00975E29">
        <w:rPr>
          <w:sz w:val="22"/>
          <w:szCs w:val="22"/>
        </w:rPr>
        <w:t xml:space="preserve">Grada </w:t>
      </w:r>
      <w:r w:rsidR="00697C50">
        <w:rPr>
          <w:sz w:val="22"/>
          <w:szCs w:val="22"/>
        </w:rPr>
        <w:t xml:space="preserve"> Gradačac</w:t>
      </w:r>
      <w:r>
        <w:rPr>
          <w:sz w:val="22"/>
          <w:szCs w:val="22"/>
        </w:rPr>
        <w:t xml:space="preserve">, radnim danima (ponedjeljak – petak) u periodu od </w:t>
      </w:r>
      <w:r w:rsidR="00697C50">
        <w:rPr>
          <w:sz w:val="22"/>
          <w:szCs w:val="22"/>
        </w:rPr>
        <w:t>7</w:t>
      </w:r>
      <w:r>
        <w:rPr>
          <w:sz w:val="22"/>
          <w:szCs w:val="22"/>
        </w:rPr>
        <w:t>,</w:t>
      </w:r>
      <w:r w:rsidR="00697C50">
        <w:rPr>
          <w:sz w:val="22"/>
          <w:szCs w:val="22"/>
        </w:rPr>
        <w:t>3</w:t>
      </w:r>
      <w:r>
        <w:rPr>
          <w:sz w:val="22"/>
          <w:szCs w:val="22"/>
        </w:rPr>
        <w:t>0 do 1</w:t>
      </w:r>
      <w:r w:rsidR="00697C50">
        <w:rPr>
          <w:sz w:val="22"/>
          <w:szCs w:val="22"/>
        </w:rPr>
        <w:t>6</w:t>
      </w:r>
      <w:r>
        <w:rPr>
          <w:sz w:val="22"/>
          <w:szCs w:val="22"/>
        </w:rPr>
        <w:t xml:space="preserve">,00 sati, sa naznakom za JAVNI POZIV i  navesti naziv granta na koji se aplicira, a predaje </w:t>
      </w:r>
      <w:r>
        <w:rPr>
          <w:b/>
          <w:sz w:val="22"/>
          <w:szCs w:val="22"/>
        </w:rPr>
        <w:t xml:space="preserve">se </w:t>
      </w:r>
      <w:r>
        <w:rPr>
          <w:sz w:val="22"/>
          <w:szCs w:val="22"/>
        </w:rPr>
        <w:t>na adresu:</w:t>
      </w:r>
    </w:p>
    <w:p w14:paraId="46BB1927" w14:textId="77777777" w:rsidR="00644A16" w:rsidRDefault="00644A16">
      <w:pPr>
        <w:spacing w:before="32"/>
        <w:ind w:left="100" w:right="260"/>
        <w:jc w:val="both"/>
        <w:rPr>
          <w:sz w:val="22"/>
          <w:szCs w:val="22"/>
        </w:rPr>
      </w:pPr>
    </w:p>
    <w:p w14:paraId="1A876D8F" w14:textId="17DE31E1" w:rsidR="00AD5766" w:rsidRDefault="003E6D1C" w:rsidP="00644A16">
      <w:pPr>
        <w:ind w:left="2981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r w:rsidR="00975E29">
        <w:rPr>
          <w:b/>
          <w:sz w:val="22"/>
          <w:szCs w:val="22"/>
        </w:rPr>
        <w:t>G</w:t>
      </w:r>
      <w:r w:rsidR="00644A16">
        <w:rPr>
          <w:b/>
          <w:sz w:val="22"/>
          <w:szCs w:val="22"/>
        </w:rPr>
        <w:t xml:space="preserve"> </w:t>
      </w:r>
      <w:r w:rsidR="00975E29">
        <w:rPr>
          <w:b/>
          <w:sz w:val="22"/>
          <w:szCs w:val="22"/>
        </w:rPr>
        <w:t>r</w:t>
      </w:r>
      <w:r w:rsidR="00644A16">
        <w:rPr>
          <w:b/>
          <w:sz w:val="22"/>
          <w:szCs w:val="22"/>
        </w:rPr>
        <w:t xml:space="preserve"> </w:t>
      </w:r>
      <w:r w:rsidR="00975E29">
        <w:rPr>
          <w:b/>
          <w:sz w:val="22"/>
          <w:szCs w:val="22"/>
        </w:rPr>
        <w:t>a</w:t>
      </w:r>
      <w:r w:rsidR="00644A16">
        <w:rPr>
          <w:b/>
          <w:sz w:val="22"/>
          <w:szCs w:val="22"/>
        </w:rPr>
        <w:t xml:space="preserve"> </w:t>
      </w:r>
      <w:r w:rsidR="00975E29">
        <w:rPr>
          <w:b/>
          <w:sz w:val="22"/>
          <w:szCs w:val="22"/>
        </w:rPr>
        <w:t>d</w:t>
      </w:r>
      <w:r w:rsidR="00697C50">
        <w:rPr>
          <w:b/>
          <w:sz w:val="22"/>
          <w:szCs w:val="22"/>
        </w:rPr>
        <w:t xml:space="preserve"> </w:t>
      </w:r>
      <w:r w:rsidR="00644A16">
        <w:rPr>
          <w:b/>
          <w:sz w:val="22"/>
          <w:szCs w:val="22"/>
        </w:rPr>
        <w:t xml:space="preserve">  </w:t>
      </w:r>
      <w:r w:rsidR="00697C50">
        <w:rPr>
          <w:b/>
          <w:sz w:val="22"/>
          <w:szCs w:val="22"/>
        </w:rPr>
        <w:t>G</w:t>
      </w:r>
      <w:r w:rsidR="00644A16">
        <w:rPr>
          <w:b/>
          <w:sz w:val="22"/>
          <w:szCs w:val="22"/>
        </w:rPr>
        <w:t xml:space="preserve"> </w:t>
      </w:r>
      <w:r w:rsidR="00697C50">
        <w:rPr>
          <w:b/>
          <w:sz w:val="22"/>
          <w:szCs w:val="22"/>
        </w:rPr>
        <w:t>r</w:t>
      </w:r>
      <w:r w:rsidR="00644A16">
        <w:rPr>
          <w:b/>
          <w:sz w:val="22"/>
          <w:szCs w:val="22"/>
        </w:rPr>
        <w:t xml:space="preserve"> </w:t>
      </w:r>
      <w:r w:rsidR="00697C50">
        <w:rPr>
          <w:b/>
          <w:sz w:val="22"/>
          <w:szCs w:val="22"/>
        </w:rPr>
        <w:t>a</w:t>
      </w:r>
      <w:r w:rsidR="00644A16">
        <w:rPr>
          <w:b/>
          <w:sz w:val="22"/>
          <w:szCs w:val="22"/>
        </w:rPr>
        <w:t xml:space="preserve"> </w:t>
      </w:r>
      <w:r w:rsidR="00697C50">
        <w:rPr>
          <w:b/>
          <w:sz w:val="22"/>
          <w:szCs w:val="22"/>
        </w:rPr>
        <w:t>d</w:t>
      </w:r>
      <w:r w:rsidR="00644A16">
        <w:rPr>
          <w:b/>
          <w:sz w:val="22"/>
          <w:szCs w:val="22"/>
        </w:rPr>
        <w:t xml:space="preserve"> </w:t>
      </w:r>
      <w:r w:rsidR="00697C50">
        <w:rPr>
          <w:b/>
          <w:sz w:val="22"/>
          <w:szCs w:val="22"/>
        </w:rPr>
        <w:t>a</w:t>
      </w:r>
      <w:r w:rsidR="00644A16">
        <w:rPr>
          <w:b/>
          <w:sz w:val="22"/>
          <w:szCs w:val="22"/>
        </w:rPr>
        <w:t xml:space="preserve"> </w:t>
      </w:r>
      <w:r w:rsidR="00697C50">
        <w:rPr>
          <w:b/>
          <w:sz w:val="22"/>
          <w:szCs w:val="22"/>
        </w:rPr>
        <w:t>č</w:t>
      </w:r>
      <w:r w:rsidR="00644A16">
        <w:rPr>
          <w:b/>
          <w:sz w:val="22"/>
          <w:szCs w:val="22"/>
        </w:rPr>
        <w:t xml:space="preserve"> </w:t>
      </w:r>
      <w:r w:rsidR="00697C50">
        <w:rPr>
          <w:b/>
          <w:sz w:val="22"/>
          <w:szCs w:val="22"/>
        </w:rPr>
        <w:t>a</w:t>
      </w:r>
      <w:r w:rsidR="00644A16">
        <w:rPr>
          <w:b/>
          <w:sz w:val="22"/>
          <w:szCs w:val="22"/>
        </w:rPr>
        <w:t xml:space="preserve"> </w:t>
      </w:r>
      <w:r w:rsidR="00697C50">
        <w:rPr>
          <w:b/>
          <w:sz w:val="22"/>
          <w:szCs w:val="22"/>
        </w:rPr>
        <w:t>c</w:t>
      </w:r>
    </w:p>
    <w:p w14:paraId="2C1F6349" w14:textId="678130BE" w:rsidR="00C8083E" w:rsidRDefault="003E6D1C" w:rsidP="00644A16">
      <w:pPr>
        <w:spacing w:line="240" w:lineRule="exact"/>
        <w:ind w:left="1218" w:right="33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975E29">
        <w:rPr>
          <w:b/>
          <w:sz w:val="22"/>
          <w:szCs w:val="22"/>
        </w:rPr>
        <w:t>Gradska služ</w:t>
      </w:r>
      <w:r w:rsidR="009759BC">
        <w:rPr>
          <w:b/>
          <w:sz w:val="22"/>
          <w:szCs w:val="22"/>
        </w:rPr>
        <w:t>a za</w:t>
      </w:r>
      <w:r w:rsidR="00697C50">
        <w:rPr>
          <w:b/>
          <w:sz w:val="22"/>
          <w:szCs w:val="22"/>
        </w:rPr>
        <w:t xml:space="preserve"> </w:t>
      </w:r>
      <w:r w:rsidR="00253C56">
        <w:rPr>
          <w:b/>
          <w:sz w:val="22"/>
          <w:szCs w:val="22"/>
        </w:rPr>
        <w:t xml:space="preserve">opću upravu, </w:t>
      </w:r>
      <w:r w:rsidR="00697C50">
        <w:rPr>
          <w:b/>
          <w:sz w:val="22"/>
          <w:szCs w:val="22"/>
        </w:rPr>
        <w:t>društene</w:t>
      </w:r>
      <w:r w:rsidR="00644A16">
        <w:rPr>
          <w:b/>
          <w:sz w:val="22"/>
          <w:szCs w:val="22"/>
        </w:rPr>
        <w:t xml:space="preserve"> d</w:t>
      </w:r>
      <w:r w:rsidR="00697C50">
        <w:rPr>
          <w:b/>
          <w:sz w:val="22"/>
          <w:szCs w:val="22"/>
        </w:rPr>
        <w:t>jelatnosti</w:t>
      </w:r>
      <w:r w:rsidR="00644A16">
        <w:rPr>
          <w:b/>
          <w:sz w:val="22"/>
          <w:szCs w:val="22"/>
        </w:rPr>
        <w:t xml:space="preserve">,                          </w:t>
      </w:r>
      <w:r w:rsidR="00697C5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697C50">
        <w:rPr>
          <w:b/>
          <w:sz w:val="22"/>
          <w:szCs w:val="22"/>
        </w:rPr>
        <w:t>boračko-</w:t>
      </w:r>
      <w:proofErr w:type="gramStart"/>
      <w:r w:rsidR="001D0B87">
        <w:rPr>
          <w:b/>
          <w:sz w:val="22"/>
          <w:szCs w:val="22"/>
        </w:rPr>
        <w:t>invalids</w:t>
      </w:r>
      <w:r w:rsidR="00697C50">
        <w:rPr>
          <w:b/>
          <w:sz w:val="22"/>
          <w:szCs w:val="22"/>
        </w:rPr>
        <w:t>ku</w:t>
      </w:r>
      <w:r w:rsidR="001D0B87">
        <w:rPr>
          <w:b/>
          <w:sz w:val="22"/>
          <w:szCs w:val="22"/>
        </w:rPr>
        <w:t xml:space="preserve"> </w:t>
      </w:r>
      <w:r w:rsidR="00644A16">
        <w:rPr>
          <w:b/>
          <w:sz w:val="22"/>
          <w:szCs w:val="22"/>
        </w:rPr>
        <w:t xml:space="preserve"> i</w:t>
      </w:r>
      <w:proofErr w:type="gramEnd"/>
      <w:r w:rsidR="00644A16">
        <w:rPr>
          <w:b/>
          <w:sz w:val="22"/>
          <w:szCs w:val="22"/>
        </w:rPr>
        <w:t xml:space="preserve"> socijalnu </w:t>
      </w:r>
      <w:r w:rsidR="001D0B87">
        <w:rPr>
          <w:b/>
          <w:sz w:val="22"/>
          <w:szCs w:val="22"/>
        </w:rPr>
        <w:t>zaštitu</w:t>
      </w:r>
    </w:p>
    <w:p w14:paraId="4B30B6DE" w14:textId="24C1318A" w:rsidR="00AD5766" w:rsidRDefault="00644A16" w:rsidP="00644A16">
      <w:pPr>
        <w:spacing w:line="240" w:lineRule="exact"/>
        <w:ind w:left="1218" w:right="33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</w:t>
      </w:r>
      <w:r w:rsidR="00697C50">
        <w:rPr>
          <w:b/>
          <w:sz w:val="22"/>
          <w:szCs w:val="22"/>
        </w:rPr>
        <w:t>l</w:t>
      </w:r>
      <w:r>
        <w:rPr>
          <w:b/>
          <w:sz w:val="22"/>
          <w:szCs w:val="22"/>
        </w:rPr>
        <w:t>ica</w:t>
      </w:r>
      <w:r w:rsidR="00697C50">
        <w:rPr>
          <w:b/>
          <w:sz w:val="22"/>
          <w:szCs w:val="22"/>
        </w:rPr>
        <w:t xml:space="preserve"> H</w:t>
      </w:r>
      <w:r>
        <w:rPr>
          <w:b/>
          <w:sz w:val="22"/>
          <w:szCs w:val="22"/>
        </w:rPr>
        <w:t>useina</w:t>
      </w:r>
      <w:r w:rsidR="00697C50">
        <w:rPr>
          <w:b/>
          <w:sz w:val="22"/>
          <w:szCs w:val="22"/>
        </w:rPr>
        <w:t>kapetana Gradaščevića 4</w:t>
      </w:r>
    </w:p>
    <w:p w14:paraId="26E44A34" w14:textId="229648E9" w:rsidR="00697C50" w:rsidRDefault="00697C50" w:rsidP="00644A16">
      <w:pPr>
        <w:spacing w:line="240" w:lineRule="exact"/>
        <w:ind w:left="1218" w:right="33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76250 Gradačac</w:t>
      </w:r>
    </w:p>
    <w:p w14:paraId="1EFF616B" w14:textId="77777777" w:rsidR="00697C50" w:rsidRDefault="00697C50" w:rsidP="00697C50">
      <w:pPr>
        <w:spacing w:line="240" w:lineRule="exact"/>
        <w:ind w:left="1218" w:right="3367"/>
        <w:jc w:val="center"/>
        <w:rPr>
          <w:sz w:val="24"/>
          <w:szCs w:val="24"/>
        </w:rPr>
      </w:pPr>
    </w:p>
    <w:p w14:paraId="46490602" w14:textId="5C5CFBC0" w:rsidR="00AD5766" w:rsidRDefault="009759BC">
      <w:pPr>
        <w:ind w:left="100" w:right="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Krajnji rok za predaju </w:t>
      </w:r>
      <w:r w:rsidRPr="008D4D53">
        <w:rPr>
          <w:sz w:val="22"/>
          <w:szCs w:val="22"/>
        </w:rPr>
        <w:t>aplikacija je</w:t>
      </w:r>
      <w:r w:rsidR="00EF29DB" w:rsidRPr="008D4D53">
        <w:rPr>
          <w:b/>
          <w:sz w:val="22"/>
          <w:szCs w:val="22"/>
        </w:rPr>
        <w:t xml:space="preserve"> </w:t>
      </w:r>
      <w:r w:rsidR="008D4D53" w:rsidRPr="008D4D53">
        <w:rPr>
          <w:b/>
          <w:sz w:val="22"/>
          <w:szCs w:val="22"/>
        </w:rPr>
        <w:t xml:space="preserve">31. </w:t>
      </w:r>
      <w:proofErr w:type="gramStart"/>
      <w:r w:rsidR="008D4D53" w:rsidRPr="008D4D53">
        <w:rPr>
          <w:b/>
          <w:sz w:val="22"/>
          <w:szCs w:val="22"/>
        </w:rPr>
        <w:t>mart</w:t>
      </w:r>
      <w:proofErr w:type="gramEnd"/>
      <w:r w:rsidR="006A3298" w:rsidRPr="008D4D53">
        <w:rPr>
          <w:b/>
          <w:sz w:val="22"/>
          <w:szCs w:val="22"/>
        </w:rPr>
        <w:t xml:space="preserve"> 202</w:t>
      </w:r>
      <w:r w:rsidR="00644A16" w:rsidRPr="008D4D53">
        <w:rPr>
          <w:b/>
          <w:sz w:val="22"/>
          <w:szCs w:val="22"/>
        </w:rPr>
        <w:t>3</w:t>
      </w:r>
      <w:r w:rsidR="006A3298" w:rsidRPr="008D4D53">
        <w:rPr>
          <w:b/>
          <w:sz w:val="22"/>
          <w:szCs w:val="22"/>
        </w:rPr>
        <w:t xml:space="preserve">. </w:t>
      </w:r>
      <w:proofErr w:type="gramStart"/>
      <w:r w:rsidR="006A3298" w:rsidRPr="008D4D53">
        <w:rPr>
          <w:b/>
          <w:sz w:val="22"/>
          <w:szCs w:val="22"/>
        </w:rPr>
        <w:t>godine</w:t>
      </w:r>
      <w:proofErr w:type="gramEnd"/>
      <w:r>
        <w:rPr>
          <w:b/>
          <w:sz w:val="22"/>
          <w:szCs w:val="22"/>
        </w:rPr>
        <w:t xml:space="preserve">. </w:t>
      </w:r>
      <w:r>
        <w:rPr>
          <w:sz w:val="22"/>
          <w:szCs w:val="22"/>
        </w:rPr>
        <w:t xml:space="preserve">Aplikacije koje budu pristigle poslije navedenog roka bit </w:t>
      </w:r>
      <w:proofErr w:type="gramStart"/>
      <w:r>
        <w:rPr>
          <w:sz w:val="22"/>
          <w:szCs w:val="22"/>
        </w:rPr>
        <w:t>će</w:t>
      </w:r>
      <w:proofErr w:type="gramEnd"/>
      <w:r>
        <w:rPr>
          <w:sz w:val="22"/>
          <w:szCs w:val="22"/>
        </w:rPr>
        <w:t xml:space="preserve"> razmatrane jedino u slučaju da poštanski žig ukazuje na datum slanja prije zvaničnog isteka roka.  Aplikacije  poslane  na  bilo  koji  drugi  način  (npr.  </w:t>
      </w:r>
      <w:proofErr w:type="gramStart"/>
      <w:r>
        <w:rPr>
          <w:sz w:val="22"/>
          <w:szCs w:val="22"/>
        </w:rPr>
        <w:t>faksom  ili</w:t>
      </w:r>
      <w:proofErr w:type="gramEnd"/>
      <w:r>
        <w:rPr>
          <w:sz w:val="22"/>
          <w:szCs w:val="22"/>
        </w:rPr>
        <w:t xml:space="preserve">  e-mailom)  </w:t>
      </w:r>
      <w:r>
        <w:rPr>
          <w:b/>
          <w:sz w:val="22"/>
          <w:szCs w:val="22"/>
        </w:rPr>
        <w:t>neće  biti  uzete  u razmatranje</w:t>
      </w:r>
      <w:r>
        <w:rPr>
          <w:sz w:val="22"/>
          <w:szCs w:val="22"/>
        </w:rPr>
        <w:t xml:space="preserve">. Vanjska strana koverte mora sadržavati naziv poziva za predaju prijedloga projekata, puno ime i adresu aplikanta, puni naziv projekta i riječi </w:t>
      </w:r>
      <w:r>
        <w:rPr>
          <w:b/>
          <w:sz w:val="22"/>
          <w:szCs w:val="22"/>
        </w:rPr>
        <w:t>“Ne otvarati prije zvaničnog otvaranja”</w:t>
      </w:r>
      <w:r>
        <w:rPr>
          <w:sz w:val="22"/>
          <w:szCs w:val="22"/>
        </w:rPr>
        <w:t>.</w:t>
      </w:r>
    </w:p>
    <w:p w14:paraId="7A786725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7819F046" w14:textId="77777777" w:rsidR="00AD5766" w:rsidRDefault="009759BC" w:rsidP="00CC1E7E">
      <w:pPr>
        <w:spacing w:line="240" w:lineRule="exact"/>
        <w:ind w:left="100" w:right="6832"/>
        <w:rPr>
          <w:b/>
          <w:position w:val="-1"/>
          <w:sz w:val="22"/>
          <w:szCs w:val="22"/>
          <w:u w:val="thick" w:color="000000"/>
        </w:rPr>
      </w:pPr>
      <w:proofErr w:type="gramStart"/>
      <w:r>
        <w:rPr>
          <w:b/>
          <w:position w:val="-1"/>
          <w:sz w:val="22"/>
          <w:szCs w:val="22"/>
        </w:rPr>
        <w:t>I</w:t>
      </w:r>
      <w:r w:rsidR="003442A0">
        <w:rPr>
          <w:b/>
          <w:position w:val="-1"/>
          <w:sz w:val="22"/>
          <w:szCs w:val="22"/>
        </w:rPr>
        <w:t>X</w:t>
      </w:r>
      <w:r>
        <w:rPr>
          <w:b/>
          <w:position w:val="-1"/>
          <w:sz w:val="22"/>
          <w:szCs w:val="22"/>
        </w:rPr>
        <w:t xml:space="preserve">  </w:t>
      </w:r>
      <w:r>
        <w:rPr>
          <w:b/>
          <w:position w:val="-1"/>
          <w:sz w:val="22"/>
          <w:szCs w:val="22"/>
          <w:u w:val="thick" w:color="000000"/>
        </w:rPr>
        <w:t>Dodatne</w:t>
      </w:r>
      <w:proofErr w:type="gramEnd"/>
      <w:r w:rsidR="00CC1E7E">
        <w:rPr>
          <w:b/>
          <w:position w:val="-1"/>
          <w:sz w:val="22"/>
          <w:szCs w:val="22"/>
          <w:u w:val="thick" w:color="000000"/>
        </w:rPr>
        <w:t xml:space="preserve"> formacije</w:t>
      </w:r>
    </w:p>
    <w:p w14:paraId="162394C2" w14:textId="77777777" w:rsidR="00975E29" w:rsidRDefault="00975E29" w:rsidP="00CC1E7E">
      <w:pPr>
        <w:spacing w:line="240" w:lineRule="exact"/>
        <w:ind w:left="100" w:right="6832"/>
        <w:rPr>
          <w:sz w:val="22"/>
          <w:szCs w:val="22"/>
        </w:rPr>
      </w:pPr>
    </w:p>
    <w:p w14:paraId="6E0E9C88" w14:textId="52E95FF6" w:rsidR="00AD5766" w:rsidRDefault="009759BC">
      <w:pPr>
        <w:ind w:left="100" w:right="25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slučaju da su potrebne dodatne informacije i pojašnjenja, potencijalni kandidati mogu kontaktirati </w:t>
      </w:r>
      <w:r w:rsidR="000849AF">
        <w:rPr>
          <w:sz w:val="22"/>
          <w:szCs w:val="22"/>
        </w:rPr>
        <w:t>Gradsku s</w:t>
      </w:r>
      <w:r>
        <w:rPr>
          <w:sz w:val="22"/>
          <w:szCs w:val="22"/>
        </w:rPr>
        <w:t xml:space="preserve">lužbu   za   </w:t>
      </w:r>
      <w:r w:rsidR="00697C50">
        <w:rPr>
          <w:sz w:val="22"/>
          <w:szCs w:val="22"/>
        </w:rPr>
        <w:t xml:space="preserve">društvene djelatnosti </w:t>
      </w:r>
      <w:r w:rsidR="00CF61CD">
        <w:rPr>
          <w:sz w:val="22"/>
          <w:szCs w:val="22"/>
        </w:rPr>
        <w:t>i</w:t>
      </w:r>
      <w:r w:rsidR="00697C50">
        <w:rPr>
          <w:sz w:val="22"/>
          <w:szCs w:val="22"/>
        </w:rPr>
        <w:t xml:space="preserve"> boračko-invalidsku zaštitu </w:t>
      </w:r>
      <w:r>
        <w:rPr>
          <w:sz w:val="22"/>
          <w:szCs w:val="22"/>
        </w:rPr>
        <w:t xml:space="preserve">   putem   e-mail-a:</w:t>
      </w:r>
      <w:r w:rsidR="00CF61CD">
        <w:rPr>
          <w:sz w:val="22"/>
          <w:szCs w:val="22"/>
        </w:rPr>
        <w:t xml:space="preserve"> </w:t>
      </w:r>
      <w:hyperlink r:id="rId9" w:history="1">
        <w:r w:rsidR="00E2153B" w:rsidRPr="00FC38BF">
          <w:rPr>
            <w:rStyle w:val="Hyperlink"/>
            <w:sz w:val="22"/>
            <w:szCs w:val="22"/>
          </w:rPr>
          <w:t>nerma.hm@gmail.com</w:t>
        </w:r>
      </w:hyperlink>
      <w:r w:rsidR="00E2153B">
        <w:rPr>
          <w:sz w:val="22"/>
          <w:szCs w:val="22"/>
        </w:rPr>
        <w:t xml:space="preserve"> </w:t>
      </w:r>
      <w:proofErr w:type="gramStart"/>
      <w:r w:rsidR="00E2153B">
        <w:rPr>
          <w:sz w:val="22"/>
          <w:szCs w:val="22"/>
        </w:rPr>
        <w:t>ili</w:t>
      </w:r>
      <w:proofErr w:type="gramEnd"/>
      <w:r w:rsidR="00E2153B">
        <w:rPr>
          <w:sz w:val="22"/>
          <w:szCs w:val="22"/>
        </w:rPr>
        <w:t xml:space="preserve"> </w:t>
      </w:r>
      <w:r w:rsidR="00CF61CD">
        <w:rPr>
          <w:sz w:val="22"/>
          <w:szCs w:val="22"/>
        </w:rPr>
        <w:t xml:space="preserve">sadija.huseljic@gmail. </w:t>
      </w:r>
      <w:proofErr w:type="gramStart"/>
      <w:r w:rsidR="00CF61CD">
        <w:rPr>
          <w:sz w:val="22"/>
          <w:szCs w:val="22"/>
        </w:rPr>
        <w:t>com</w:t>
      </w:r>
      <w:r>
        <w:rPr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 Pitanja se mogu </w:t>
      </w:r>
      <w:proofErr w:type="gramStart"/>
      <w:r>
        <w:rPr>
          <w:color w:val="000000"/>
          <w:sz w:val="22"/>
          <w:szCs w:val="22"/>
        </w:rPr>
        <w:t xml:space="preserve">postavljati </w:t>
      </w:r>
      <w:r w:rsidR="000849AF">
        <w:rPr>
          <w:color w:val="000000"/>
          <w:sz w:val="22"/>
          <w:szCs w:val="22"/>
        </w:rPr>
        <w:t xml:space="preserve"> </w:t>
      </w:r>
      <w:r w:rsidR="0086395E">
        <w:rPr>
          <w:color w:val="000000"/>
          <w:sz w:val="22"/>
          <w:szCs w:val="22"/>
        </w:rPr>
        <w:t>do</w:t>
      </w:r>
      <w:proofErr w:type="gramEnd"/>
      <w:r w:rsidR="0086395E">
        <w:rPr>
          <w:color w:val="000000"/>
          <w:sz w:val="22"/>
          <w:szCs w:val="22"/>
        </w:rPr>
        <w:t xml:space="preserve"> </w:t>
      </w:r>
      <w:r w:rsidR="00644A16">
        <w:rPr>
          <w:color w:val="000000"/>
          <w:sz w:val="22"/>
          <w:szCs w:val="22"/>
        </w:rPr>
        <w:t xml:space="preserve"> </w:t>
      </w:r>
      <w:r w:rsidR="00F9151E">
        <w:rPr>
          <w:color w:val="000000"/>
          <w:sz w:val="22"/>
          <w:szCs w:val="22"/>
        </w:rPr>
        <w:t>28</w:t>
      </w:r>
      <w:r w:rsidR="0068701E">
        <w:rPr>
          <w:color w:val="000000"/>
          <w:sz w:val="22"/>
          <w:szCs w:val="22"/>
        </w:rPr>
        <w:t>.</w:t>
      </w:r>
      <w:r w:rsidR="00644A16">
        <w:rPr>
          <w:color w:val="000000"/>
          <w:sz w:val="22"/>
          <w:szCs w:val="22"/>
        </w:rPr>
        <w:t>3.</w:t>
      </w:r>
      <w:r w:rsidR="0086395E">
        <w:rPr>
          <w:color w:val="000000"/>
          <w:sz w:val="22"/>
          <w:szCs w:val="22"/>
        </w:rPr>
        <w:t>202</w:t>
      </w:r>
      <w:r w:rsidR="00644A16">
        <w:rPr>
          <w:color w:val="000000"/>
          <w:sz w:val="22"/>
          <w:szCs w:val="22"/>
        </w:rPr>
        <w:t>3</w:t>
      </w:r>
      <w:r w:rsidR="0086395E">
        <w:rPr>
          <w:color w:val="000000"/>
          <w:sz w:val="22"/>
          <w:szCs w:val="22"/>
        </w:rPr>
        <w:t xml:space="preserve">. </w:t>
      </w:r>
      <w:proofErr w:type="gramStart"/>
      <w:r w:rsidR="000849AF">
        <w:rPr>
          <w:color w:val="000000"/>
          <w:sz w:val="22"/>
          <w:szCs w:val="22"/>
        </w:rPr>
        <w:t>godine</w:t>
      </w:r>
      <w:proofErr w:type="gramEnd"/>
      <w:r>
        <w:rPr>
          <w:color w:val="000000"/>
          <w:sz w:val="22"/>
          <w:szCs w:val="22"/>
        </w:rPr>
        <w:t>, a odgovori na upite će biti dostavljeni u elektronskoj formi najkasnije za tri radna dana nakon prijema upita.</w:t>
      </w:r>
    </w:p>
    <w:p w14:paraId="4198073D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005A967E" w14:textId="77777777" w:rsidR="00AD5766" w:rsidRDefault="009759BC">
      <w:pPr>
        <w:spacing w:line="240" w:lineRule="exact"/>
        <w:ind w:left="100" w:right="5039"/>
        <w:jc w:val="both"/>
        <w:rPr>
          <w:sz w:val="22"/>
          <w:szCs w:val="22"/>
        </w:rPr>
      </w:pPr>
      <w:r>
        <w:rPr>
          <w:b/>
          <w:position w:val="-1"/>
          <w:sz w:val="22"/>
          <w:szCs w:val="22"/>
        </w:rPr>
        <w:t>X</w:t>
      </w:r>
      <w:r w:rsidR="00CC1E7E">
        <w:rPr>
          <w:b/>
          <w:position w:val="-1"/>
          <w:sz w:val="22"/>
          <w:szCs w:val="22"/>
        </w:rPr>
        <w:t xml:space="preserve"> </w:t>
      </w:r>
      <w:r>
        <w:rPr>
          <w:b/>
          <w:position w:val="-1"/>
          <w:sz w:val="22"/>
          <w:szCs w:val="22"/>
          <w:u w:val="thick" w:color="000000"/>
        </w:rPr>
        <w:t>Evaluacija i odabir prijedloga projekata</w:t>
      </w:r>
    </w:p>
    <w:p w14:paraId="2E4BFF65" w14:textId="384E08F3" w:rsidR="00AD5766" w:rsidRDefault="009759BC" w:rsidP="00B2583F">
      <w:pPr>
        <w:spacing w:before="32"/>
        <w:ind w:left="100" w:right="4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Ocjenjivanje i odabir projekata neprofitnih organizacija vrši Komisija za ocjenu i odabir projekata koju </w:t>
      </w:r>
      <w:r w:rsidR="002A2997">
        <w:rPr>
          <w:sz w:val="22"/>
          <w:szCs w:val="22"/>
        </w:rPr>
        <w:t>r</w:t>
      </w:r>
      <w:r>
        <w:rPr>
          <w:sz w:val="22"/>
          <w:szCs w:val="22"/>
        </w:rPr>
        <w:t xml:space="preserve">ješenjem imenuje </w:t>
      </w:r>
      <w:proofErr w:type="gramStart"/>
      <w:r w:rsidR="00975E29">
        <w:rPr>
          <w:sz w:val="22"/>
          <w:szCs w:val="22"/>
        </w:rPr>
        <w:t>Gradon</w:t>
      </w:r>
      <w:r w:rsidR="00217EDD">
        <w:rPr>
          <w:sz w:val="22"/>
          <w:szCs w:val="22"/>
        </w:rPr>
        <w:t xml:space="preserve">ačelnik </w:t>
      </w:r>
      <w:r>
        <w:rPr>
          <w:sz w:val="22"/>
          <w:szCs w:val="22"/>
        </w:rPr>
        <w:t xml:space="preserve"> (</w:t>
      </w:r>
      <w:proofErr w:type="gramEnd"/>
      <w:r>
        <w:rPr>
          <w:sz w:val="22"/>
          <w:szCs w:val="22"/>
        </w:rPr>
        <w:t>u daljem tekstu Komisija). Komisiju čine</w:t>
      </w:r>
      <w:r w:rsidR="002A2997">
        <w:rPr>
          <w:sz w:val="22"/>
          <w:szCs w:val="22"/>
        </w:rPr>
        <w:t xml:space="preserve"> pet članova</w:t>
      </w:r>
      <w:proofErr w:type="gramStart"/>
      <w:r w:rsidR="002A2997">
        <w:rPr>
          <w:sz w:val="22"/>
          <w:szCs w:val="22"/>
        </w:rPr>
        <w:t xml:space="preserve">; </w:t>
      </w:r>
      <w:r>
        <w:rPr>
          <w:sz w:val="22"/>
          <w:szCs w:val="22"/>
        </w:rPr>
        <w:t xml:space="preserve"> predsjednik</w:t>
      </w:r>
      <w:proofErr w:type="gramEnd"/>
      <w:r w:rsidR="002A2997">
        <w:rPr>
          <w:sz w:val="22"/>
          <w:szCs w:val="22"/>
        </w:rPr>
        <w:t>,</w:t>
      </w:r>
      <w:r>
        <w:rPr>
          <w:sz w:val="22"/>
          <w:szCs w:val="22"/>
        </w:rPr>
        <w:t xml:space="preserve"> dva  člana</w:t>
      </w:r>
      <w:r w:rsidR="002A2997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uposlenika</w:t>
      </w:r>
      <w:r w:rsidR="002A2997">
        <w:rPr>
          <w:sz w:val="22"/>
          <w:szCs w:val="22"/>
        </w:rPr>
        <w:t xml:space="preserve"> </w:t>
      </w:r>
      <w:r w:rsidR="00975E29">
        <w:rPr>
          <w:sz w:val="22"/>
          <w:szCs w:val="22"/>
        </w:rPr>
        <w:t xml:space="preserve">Gradske uprave </w:t>
      </w:r>
      <w:r w:rsidR="002A2997">
        <w:rPr>
          <w:sz w:val="22"/>
          <w:szCs w:val="22"/>
        </w:rPr>
        <w:t xml:space="preserve"> koja rade na poslovima saradnje sa OCD, dva predavnika radnih tijela </w:t>
      </w:r>
      <w:r w:rsidR="00975E29">
        <w:rPr>
          <w:sz w:val="22"/>
          <w:szCs w:val="22"/>
        </w:rPr>
        <w:t>Gradskog</w:t>
      </w:r>
      <w:r w:rsidR="002A2997">
        <w:rPr>
          <w:sz w:val="22"/>
          <w:szCs w:val="22"/>
        </w:rPr>
        <w:t xml:space="preserve"> vijeća koja sarađuju sa OCD </w:t>
      </w:r>
      <w:r>
        <w:rPr>
          <w:sz w:val="22"/>
          <w:szCs w:val="22"/>
        </w:rPr>
        <w:t xml:space="preserve"> </w:t>
      </w:r>
      <w:r w:rsidR="002A2997">
        <w:rPr>
          <w:sz w:val="22"/>
          <w:szCs w:val="22"/>
        </w:rPr>
        <w:t xml:space="preserve">i jedan </w:t>
      </w:r>
      <w:r>
        <w:rPr>
          <w:sz w:val="22"/>
          <w:szCs w:val="22"/>
        </w:rPr>
        <w:t>predstavnik</w:t>
      </w:r>
      <w:r w:rsidR="002A2997">
        <w:rPr>
          <w:sz w:val="22"/>
          <w:szCs w:val="22"/>
        </w:rPr>
        <w:t xml:space="preserve"> iz reda OCD</w:t>
      </w:r>
      <w:r>
        <w:rPr>
          <w:sz w:val="22"/>
          <w:szCs w:val="22"/>
        </w:rPr>
        <w:t xml:space="preserve">. Člana Komisije iz reda </w:t>
      </w:r>
      <w:r w:rsidR="002A2997">
        <w:rPr>
          <w:sz w:val="22"/>
          <w:szCs w:val="22"/>
        </w:rPr>
        <w:t>OCD</w:t>
      </w:r>
      <w:r>
        <w:rPr>
          <w:sz w:val="22"/>
          <w:szCs w:val="22"/>
        </w:rPr>
        <w:t xml:space="preserve"> predlaž</w:t>
      </w:r>
      <w:r w:rsidR="002A2997">
        <w:rPr>
          <w:sz w:val="22"/>
          <w:szCs w:val="22"/>
        </w:rPr>
        <w:t xml:space="preserve">e </w:t>
      </w:r>
      <w:r w:rsidR="00644A16">
        <w:rPr>
          <w:sz w:val="22"/>
          <w:szCs w:val="22"/>
        </w:rPr>
        <w:t>gradska</w:t>
      </w:r>
      <w:r w:rsidR="002A2997">
        <w:rPr>
          <w:sz w:val="22"/>
          <w:szCs w:val="22"/>
        </w:rPr>
        <w:t xml:space="preserve"> nadležna služba za rad </w:t>
      </w:r>
      <w:proofErr w:type="gramStart"/>
      <w:r w:rsidR="002A2997">
        <w:rPr>
          <w:sz w:val="22"/>
          <w:szCs w:val="22"/>
        </w:rPr>
        <w:t>sa  OCD</w:t>
      </w:r>
      <w:proofErr w:type="gramEnd"/>
      <w:r w:rsidR="002A2997">
        <w:rPr>
          <w:sz w:val="22"/>
          <w:szCs w:val="22"/>
        </w:rPr>
        <w:t xml:space="preserve"> i to nakon demokratski provednog odabira predstavnika OCD</w:t>
      </w:r>
      <w:r>
        <w:rPr>
          <w:sz w:val="22"/>
          <w:szCs w:val="22"/>
        </w:rPr>
        <w:t>.</w:t>
      </w:r>
    </w:p>
    <w:p w14:paraId="34919232" w14:textId="77777777" w:rsidR="00AD5766" w:rsidRDefault="009759BC">
      <w:pPr>
        <w:spacing w:line="240" w:lineRule="exact"/>
        <w:ind w:left="100"/>
        <w:rPr>
          <w:sz w:val="22"/>
          <w:szCs w:val="22"/>
        </w:rPr>
      </w:pPr>
      <w:r>
        <w:rPr>
          <w:sz w:val="22"/>
          <w:szCs w:val="22"/>
        </w:rPr>
        <w:t xml:space="preserve">Komisija </w:t>
      </w:r>
      <w:proofErr w:type="gramStart"/>
      <w:r>
        <w:rPr>
          <w:sz w:val="22"/>
          <w:szCs w:val="22"/>
        </w:rPr>
        <w:t>će</w:t>
      </w:r>
      <w:proofErr w:type="gramEnd"/>
      <w:r>
        <w:rPr>
          <w:sz w:val="22"/>
          <w:szCs w:val="22"/>
        </w:rPr>
        <w:t>, nakon provjere da li projekti zadovoljavaju uslove ocijeniti i rangirati projekte na</w:t>
      </w:r>
    </w:p>
    <w:p w14:paraId="4FA25B7C" w14:textId="77777777" w:rsidR="00AD5766" w:rsidRDefault="009759BC">
      <w:pPr>
        <w:spacing w:before="1"/>
        <w:ind w:left="100"/>
        <w:rPr>
          <w:sz w:val="22"/>
          <w:szCs w:val="22"/>
        </w:rPr>
      </w:pPr>
      <w:proofErr w:type="gramStart"/>
      <w:r>
        <w:rPr>
          <w:sz w:val="22"/>
          <w:szCs w:val="22"/>
        </w:rPr>
        <w:t>propisan</w:t>
      </w:r>
      <w:proofErr w:type="gramEnd"/>
      <w:r>
        <w:rPr>
          <w:sz w:val="22"/>
          <w:szCs w:val="22"/>
        </w:rPr>
        <w:t xml:space="preserve"> način .</w:t>
      </w:r>
    </w:p>
    <w:p w14:paraId="229C7D4A" w14:textId="77777777" w:rsidR="006A3298" w:rsidRDefault="006A3298">
      <w:pPr>
        <w:spacing w:before="1"/>
        <w:ind w:left="100"/>
        <w:rPr>
          <w:sz w:val="22"/>
          <w:szCs w:val="22"/>
        </w:rPr>
      </w:pPr>
    </w:p>
    <w:p w14:paraId="687F402B" w14:textId="77777777" w:rsidR="006A3298" w:rsidRDefault="006A3298">
      <w:pPr>
        <w:spacing w:before="1"/>
        <w:ind w:left="100"/>
        <w:rPr>
          <w:sz w:val="22"/>
          <w:szCs w:val="22"/>
        </w:rPr>
      </w:pPr>
    </w:p>
    <w:p w14:paraId="74CDABFA" w14:textId="77777777" w:rsidR="00AD5766" w:rsidRDefault="009759BC" w:rsidP="00B2583F">
      <w:pPr>
        <w:spacing w:before="1" w:line="240" w:lineRule="exact"/>
        <w:ind w:left="100" w:right="364" w:firstLine="708"/>
        <w:jc w:val="both"/>
        <w:rPr>
          <w:sz w:val="22"/>
          <w:szCs w:val="22"/>
        </w:rPr>
      </w:pPr>
      <w:r>
        <w:rPr>
          <w:sz w:val="22"/>
          <w:szCs w:val="22"/>
        </w:rPr>
        <w:t>Svaki član Komisije dodjeljuje bodove od 1 do 5 za svaki od kriterija pojedinačno na sljedeći način: 1 - veoma loše; 2 - loše; 3 - odgovarajuće; 4 - dobro; 5 - veoma dobro. Svaki član Komisije</w:t>
      </w:r>
      <w:r w:rsidR="00217EDD">
        <w:rPr>
          <w:sz w:val="22"/>
          <w:szCs w:val="22"/>
        </w:rPr>
        <w:t xml:space="preserve"> </w:t>
      </w:r>
      <w:r>
        <w:rPr>
          <w:sz w:val="22"/>
          <w:szCs w:val="22"/>
        </w:rPr>
        <w:t>potpisuje svoju individualnu tabelu za ocjenjivanje, a svi članovi zajedno potpisuju tabelu za svaki projektni prijedlog. Konačna ocjena bodova predstavlja prosječan broj bodova svih članova Komisije.</w:t>
      </w:r>
    </w:p>
    <w:p w14:paraId="114B876A" w14:textId="77777777" w:rsidR="00AD5766" w:rsidRDefault="00AD5766">
      <w:pPr>
        <w:spacing w:before="11" w:line="240" w:lineRule="exact"/>
        <w:rPr>
          <w:sz w:val="24"/>
          <w:szCs w:val="24"/>
        </w:rPr>
      </w:pPr>
    </w:p>
    <w:p w14:paraId="57FF8D51" w14:textId="77777777" w:rsidR="003F0C13" w:rsidRDefault="003F0C13">
      <w:pPr>
        <w:ind w:left="808"/>
        <w:rPr>
          <w:sz w:val="22"/>
          <w:szCs w:val="22"/>
        </w:rPr>
      </w:pPr>
    </w:p>
    <w:p w14:paraId="1996AF13" w14:textId="77777777" w:rsidR="00AD5766" w:rsidRDefault="009759BC">
      <w:pPr>
        <w:ind w:left="808"/>
        <w:rPr>
          <w:sz w:val="22"/>
          <w:szCs w:val="22"/>
        </w:rPr>
      </w:pPr>
      <w:r>
        <w:rPr>
          <w:sz w:val="22"/>
          <w:szCs w:val="22"/>
        </w:rPr>
        <w:t>Kriteriji za ocjenjivanje su podijeljeni u sekcije i podsekcije, kao što slijedi:</w:t>
      </w:r>
    </w:p>
    <w:p w14:paraId="44C71CE8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25ACC22E" w14:textId="77777777" w:rsidR="00AD5766" w:rsidRDefault="009759BC">
      <w:pPr>
        <w:ind w:left="820"/>
        <w:rPr>
          <w:sz w:val="22"/>
          <w:szCs w:val="22"/>
        </w:rPr>
      </w:pPr>
      <w:r>
        <w:rPr>
          <w:b/>
          <w:sz w:val="22"/>
          <w:szCs w:val="22"/>
        </w:rPr>
        <w:t>a) Finansijski i operativni kapacitet:</w:t>
      </w:r>
    </w:p>
    <w:p w14:paraId="6FA226A4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iskustvo</w:t>
      </w:r>
      <w:proofErr w:type="gramEnd"/>
      <w:r>
        <w:rPr>
          <w:sz w:val="22"/>
          <w:szCs w:val="22"/>
        </w:rPr>
        <w:t xml:space="preserve"> aplikanta i njegovih partnera u upravljanju projektima,</w:t>
      </w:r>
    </w:p>
    <w:p w14:paraId="3AB149CE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stručni</w:t>
      </w:r>
      <w:proofErr w:type="gramEnd"/>
      <w:r>
        <w:rPr>
          <w:sz w:val="22"/>
          <w:szCs w:val="22"/>
        </w:rPr>
        <w:t xml:space="preserve"> kapaciteti aplikanta  i   njegovih  partnera (posebno poznavanje pitanja na koje se</w:t>
      </w:r>
    </w:p>
    <w:p w14:paraId="3E6930CA" w14:textId="77777777" w:rsidR="00AD5766" w:rsidRDefault="009759BC">
      <w:pPr>
        <w:spacing w:before="1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projekat</w:t>
      </w:r>
      <w:proofErr w:type="gramEnd"/>
      <w:r>
        <w:rPr>
          <w:sz w:val="22"/>
          <w:szCs w:val="22"/>
        </w:rPr>
        <w:t xml:space="preserve"> odnosi),</w:t>
      </w:r>
    </w:p>
    <w:p w14:paraId="64817DC3" w14:textId="77777777" w:rsidR="00AD5766" w:rsidRDefault="009759BC">
      <w:pPr>
        <w:tabs>
          <w:tab w:val="left" w:pos="820"/>
        </w:tabs>
        <w:spacing w:before="1" w:line="240" w:lineRule="exact"/>
        <w:ind w:left="820" w:right="704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upravljački  kapaciteti</w:t>
      </w:r>
      <w:proofErr w:type="gramEnd"/>
      <w:r>
        <w:rPr>
          <w:sz w:val="22"/>
          <w:szCs w:val="22"/>
        </w:rPr>
        <w:t xml:space="preserve"> podnositelja  prijedloga i partnera (uključujući osoblje, opremu i sposobnost za upravljanje budžetom projekta)</w:t>
      </w:r>
    </w:p>
    <w:p w14:paraId="56C28D83" w14:textId="77777777" w:rsidR="00AD5766" w:rsidRDefault="00AD5766">
      <w:pPr>
        <w:spacing w:before="8" w:line="240" w:lineRule="exact"/>
        <w:rPr>
          <w:sz w:val="24"/>
          <w:szCs w:val="24"/>
        </w:rPr>
      </w:pPr>
    </w:p>
    <w:p w14:paraId="00BBB51B" w14:textId="77777777" w:rsidR="00AD5766" w:rsidRDefault="009759BC">
      <w:pPr>
        <w:ind w:left="820"/>
        <w:rPr>
          <w:sz w:val="22"/>
          <w:szCs w:val="22"/>
        </w:rPr>
      </w:pPr>
      <w:r>
        <w:rPr>
          <w:b/>
          <w:sz w:val="22"/>
          <w:szCs w:val="22"/>
        </w:rPr>
        <w:t>b) Relevantnost</w:t>
      </w:r>
      <w:r>
        <w:rPr>
          <w:sz w:val="22"/>
          <w:szCs w:val="22"/>
        </w:rPr>
        <w:t>:</w:t>
      </w:r>
    </w:p>
    <w:p w14:paraId="3C1F9078" w14:textId="77777777"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relevantnost</w:t>
      </w:r>
      <w:proofErr w:type="gramEnd"/>
      <w:r>
        <w:rPr>
          <w:sz w:val="22"/>
          <w:szCs w:val="22"/>
        </w:rPr>
        <w:t xml:space="preserve"> projekta u odnosu na cilj, jedan ili više prioriteta javnog poziva,</w:t>
      </w:r>
    </w:p>
    <w:p w14:paraId="21F62643" w14:textId="77777777" w:rsidR="00AD5766" w:rsidRDefault="009759BC">
      <w:pPr>
        <w:tabs>
          <w:tab w:val="left" w:pos="820"/>
        </w:tabs>
        <w:spacing w:before="2" w:line="240" w:lineRule="exact"/>
        <w:ind w:left="820" w:right="80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jasna</w:t>
      </w:r>
      <w:proofErr w:type="gramEnd"/>
      <w:r>
        <w:rPr>
          <w:sz w:val="22"/>
          <w:szCs w:val="22"/>
        </w:rPr>
        <w:t xml:space="preserve"> definisanost i strateški odabir učesnika uključenih u projekat (posrednici, krajnji korisnici, ciljne grupe),</w:t>
      </w:r>
    </w:p>
    <w:p w14:paraId="7B268F09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jasna</w:t>
      </w:r>
      <w:proofErr w:type="gramEnd"/>
      <w:r>
        <w:rPr>
          <w:sz w:val="22"/>
          <w:szCs w:val="22"/>
        </w:rPr>
        <w:t xml:space="preserve"> definisanost potreba ciljnih grupa i krajnjih korisnika, te da li ih projekat tretira na pravi</w:t>
      </w:r>
    </w:p>
    <w:p w14:paraId="114A3D0A" w14:textId="77777777" w:rsidR="00AD5766" w:rsidRDefault="009759BC">
      <w:pPr>
        <w:spacing w:line="240" w:lineRule="exact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način</w:t>
      </w:r>
      <w:proofErr w:type="gramEnd"/>
      <w:r>
        <w:rPr>
          <w:sz w:val="22"/>
          <w:szCs w:val="22"/>
        </w:rPr>
        <w:t>,</w:t>
      </w:r>
    </w:p>
    <w:p w14:paraId="68146A58" w14:textId="77777777"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posjedovanje</w:t>
      </w:r>
      <w:proofErr w:type="gramEnd"/>
      <w:r>
        <w:rPr>
          <w:sz w:val="22"/>
          <w:szCs w:val="22"/>
        </w:rPr>
        <w:t xml:space="preserve"> dodatnih kvaliteta projekta, kao što su inovativni pristup i modeli dobre prakse,</w:t>
      </w:r>
    </w:p>
    <w:p w14:paraId="72409745" w14:textId="77777777" w:rsidR="00AD5766" w:rsidRDefault="009759BC">
      <w:pPr>
        <w:tabs>
          <w:tab w:val="left" w:pos="820"/>
        </w:tabs>
        <w:spacing w:before="1" w:line="240" w:lineRule="exact"/>
        <w:ind w:left="820" w:right="172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prijedlog</w:t>
      </w:r>
      <w:proofErr w:type="gramEnd"/>
      <w:r>
        <w:rPr>
          <w:sz w:val="22"/>
          <w:szCs w:val="22"/>
        </w:rPr>
        <w:t xml:space="preserve"> projekta zagovara model  politike  baziran na pravima  i  ima uticaja  na podređene grupe (promocija ravnopravnosti  spolova i osnaživanje žena, zaštita okoliša međunacionalna</w:t>
      </w:r>
    </w:p>
    <w:p w14:paraId="32F82216" w14:textId="77777777" w:rsidR="00AD5766" w:rsidRDefault="009759BC">
      <w:pPr>
        <w:spacing w:line="240" w:lineRule="exact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saradnja</w:t>
      </w:r>
      <w:proofErr w:type="gramEnd"/>
      <w:r>
        <w:rPr>
          <w:sz w:val="22"/>
          <w:szCs w:val="22"/>
        </w:rPr>
        <w:t>, problematika omladine itd).</w:t>
      </w:r>
    </w:p>
    <w:p w14:paraId="74406EBF" w14:textId="77777777" w:rsidR="00217529" w:rsidRDefault="00217529">
      <w:pPr>
        <w:spacing w:line="240" w:lineRule="exact"/>
        <w:ind w:left="820"/>
        <w:rPr>
          <w:sz w:val="22"/>
          <w:szCs w:val="22"/>
        </w:rPr>
      </w:pPr>
    </w:p>
    <w:p w14:paraId="66E57D89" w14:textId="77777777" w:rsidR="00AD5766" w:rsidRDefault="009759BC">
      <w:pPr>
        <w:ind w:left="652"/>
        <w:rPr>
          <w:sz w:val="22"/>
          <w:szCs w:val="22"/>
        </w:rPr>
      </w:pPr>
      <w:r>
        <w:rPr>
          <w:b/>
          <w:sz w:val="22"/>
          <w:szCs w:val="22"/>
        </w:rPr>
        <w:t>c) Metodologija:</w:t>
      </w:r>
    </w:p>
    <w:p w14:paraId="0D0DDD32" w14:textId="77777777" w:rsidR="00AD5766" w:rsidRDefault="009759BC">
      <w:pPr>
        <w:tabs>
          <w:tab w:val="left" w:pos="820"/>
        </w:tabs>
        <w:spacing w:before="1" w:line="240" w:lineRule="exact"/>
        <w:ind w:left="820" w:right="88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kompetentnost  mjera  plana  aktivnosti  i  predloženih  aktivnosti  odgovarajuće,  praktične  i dosljedne ciljevima i očekivanim rezultatima,</w:t>
      </w:r>
    </w:p>
    <w:p w14:paraId="67EB7445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>-     konzistentnost  cjelokupnog  dizajna  projekta  (a  naročito,  da  li  odražava  analizu  uočenih</w:t>
      </w:r>
    </w:p>
    <w:p w14:paraId="4ED8623E" w14:textId="77777777" w:rsidR="00AD5766" w:rsidRDefault="009759BC">
      <w:pPr>
        <w:spacing w:before="1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problema</w:t>
      </w:r>
      <w:proofErr w:type="gramEnd"/>
      <w:r>
        <w:rPr>
          <w:sz w:val="22"/>
          <w:szCs w:val="22"/>
        </w:rPr>
        <w:t>, moguće vanjske faktore),</w:t>
      </w:r>
    </w:p>
    <w:p w14:paraId="5E3DC2EE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zadovoljavajući</w:t>
      </w:r>
      <w:proofErr w:type="gramEnd"/>
      <w:r>
        <w:rPr>
          <w:sz w:val="22"/>
          <w:szCs w:val="22"/>
        </w:rPr>
        <w:t xml:space="preserve"> nivo uključenosti i angažiranja partnera u realizaciji projekta,</w:t>
      </w:r>
    </w:p>
    <w:p w14:paraId="026C1F92" w14:textId="77777777" w:rsidR="00AD5766" w:rsidRDefault="009759BC">
      <w:pPr>
        <w:tabs>
          <w:tab w:val="left" w:pos="820"/>
        </w:tabs>
        <w:spacing w:before="1" w:line="240" w:lineRule="exact"/>
        <w:ind w:left="820" w:right="577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objektivno  mjerljivi</w:t>
      </w:r>
      <w:proofErr w:type="gramEnd"/>
      <w:r>
        <w:rPr>
          <w:sz w:val="22"/>
          <w:szCs w:val="22"/>
        </w:rPr>
        <w:t xml:space="preserve">  indikatori  rezultata aktivnosti (da li je i jedan od indikatora gender senzitivan ili gender indikator).</w:t>
      </w:r>
    </w:p>
    <w:p w14:paraId="0903E83A" w14:textId="77777777" w:rsidR="00340F6C" w:rsidRDefault="00340F6C">
      <w:pPr>
        <w:ind w:left="597"/>
        <w:rPr>
          <w:b/>
          <w:sz w:val="22"/>
          <w:szCs w:val="22"/>
        </w:rPr>
      </w:pPr>
    </w:p>
    <w:p w14:paraId="75F0B7C9" w14:textId="77777777" w:rsidR="00AD5766" w:rsidRDefault="009759BC">
      <w:pPr>
        <w:ind w:left="597"/>
        <w:rPr>
          <w:b/>
          <w:sz w:val="22"/>
          <w:szCs w:val="22"/>
        </w:rPr>
      </w:pPr>
      <w:r>
        <w:rPr>
          <w:b/>
          <w:sz w:val="22"/>
          <w:szCs w:val="22"/>
        </w:rPr>
        <w:t>d) Održivost:</w:t>
      </w:r>
    </w:p>
    <w:p w14:paraId="2EC78C21" w14:textId="77777777" w:rsidR="00217529" w:rsidRDefault="00217529">
      <w:pPr>
        <w:ind w:left="597"/>
        <w:rPr>
          <w:sz w:val="22"/>
          <w:szCs w:val="22"/>
        </w:rPr>
      </w:pPr>
    </w:p>
    <w:p w14:paraId="38578AC2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r w:rsidR="00E8446F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konkretan</w:t>
      </w:r>
      <w:proofErr w:type="gramEnd"/>
      <w:r>
        <w:rPr>
          <w:sz w:val="22"/>
          <w:szCs w:val="22"/>
        </w:rPr>
        <w:t xml:space="preserve"> uticaj aktivnosti predviđenih projektom na ciljne grupe,</w:t>
      </w:r>
    </w:p>
    <w:p w14:paraId="1172F3DE" w14:textId="77777777" w:rsidR="00AD5766" w:rsidRDefault="009759BC">
      <w:pPr>
        <w:tabs>
          <w:tab w:val="left" w:pos="820"/>
        </w:tabs>
        <w:spacing w:before="1" w:line="240" w:lineRule="exact"/>
        <w:ind w:left="820" w:right="87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višestruki uticaj projekta (uključujući mogućnost primjene na druge  ciljne grupe ili provedbu u  drugim  sredinama  i/ili  produžavanje  efekata  aktivnosti  kao  i  razmjene  informacija  o</w:t>
      </w:r>
    </w:p>
    <w:p w14:paraId="020258C1" w14:textId="77777777" w:rsidR="00AD5766" w:rsidRDefault="009759BC">
      <w:pPr>
        <w:spacing w:line="240" w:lineRule="exact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iskustvima</w:t>
      </w:r>
      <w:proofErr w:type="gramEnd"/>
      <w:r>
        <w:rPr>
          <w:sz w:val="22"/>
          <w:szCs w:val="22"/>
        </w:rPr>
        <w:t xml:space="preserve"> sa projekta),</w:t>
      </w:r>
    </w:p>
    <w:p w14:paraId="2F139412" w14:textId="77777777" w:rsidR="00AD5766" w:rsidRDefault="009759BC">
      <w:pPr>
        <w:tabs>
          <w:tab w:val="left" w:pos="820"/>
        </w:tabs>
        <w:spacing w:before="5" w:line="240" w:lineRule="exact"/>
        <w:ind w:left="820" w:right="326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održivost institucionalno očekivanih rezultata predloženih aktivnosti (da li će strukture koje omogućuju  da  se  aktivnosti  nastave  postojati  na kraju projekta,   da  li će  postojati lokalno “vlasništvo” nad rezultatima projekta),</w:t>
      </w:r>
    </w:p>
    <w:p w14:paraId="1D24339C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održivost</w:t>
      </w:r>
      <w:proofErr w:type="gramEnd"/>
      <w:r>
        <w:rPr>
          <w:sz w:val="22"/>
          <w:szCs w:val="22"/>
        </w:rPr>
        <w:t xml:space="preserve"> predloženih očekivanih aktivnosti (ako je moguće, navesti kakav će biti strukturalni</w:t>
      </w:r>
    </w:p>
    <w:p w14:paraId="10DCB394" w14:textId="77777777" w:rsidR="00AD5766" w:rsidRDefault="009759BC">
      <w:pPr>
        <w:spacing w:before="1" w:line="240" w:lineRule="exact"/>
        <w:ind w:left="820" w:right="83"/>
        <w:rPr>
          <w:sz w:val="22"/>
          <w:szCs w:val="22"/>
        </w:rPr>
      </w:pPr>
      <w:proofErr w:type="gramStart"/>
      <w:r>
        <w:rPr>
          <w:sz w:val="22"/>
          <w:szCs w:val="22"/>
        </w:rPr>
        <w:t>uticaj  provedenih</w:t>
      </w:r>
      <w:proofErr w:type="gramEnd"/>
      <w:r>
        <w:rPr>
          <w:sz w:val="22"/>
          <w:szCs w:val="22"/>
        </w:rPr>
        <w:t xml:space="preserve"> aktivnosti  –  npr. </w:t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li će doći do poboljšanja  pravne regulative, metoda i pravila ponašanja itd.),</w:t>
      </w:r>
    </w:p>
    <w:p w14:paraId="7DE1E850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vjerovatnost</w:t>
      </w:r>
      <w:proofErr w:type="gramEnd"/>
      <w:r>
        <w:rPr>
          <w:sz w:val="22"/>
          <w:szCs w:val="22"/>
        </w:rPr>
        <w:t xml:space="preserve"> uticaja  očekivanih dugoročnih rezultata na lokalne ekonomske uslove i/ili kvalitet</w:t>
      </w:r>
    </w:p>
    <w:p w14:paraId="5E9A4410" w14:textId="77777777" w:rsidR="00AD5766" w:rsidRDefault="009759BC">
      <w:pPr>
        <w:spacing w:line="240" w:lineRule="exact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života</w:t>
      </w:r>
      <w:proofErr w:type="gramEnd"/>
      <w:r>
        <w:rPr>
          <w:sz w:val="22"/>
          <w:szCs w:val="22"/>
        </w:rPr>
        <w:t xml:space="preserve"> u ciljnim područjima.</w:t>
      </w:r>
    </w:p>
    <w:p w14:paraId="5F321584" w14:textId="77777777" w:rsidR="009857CF" w:rsidRDefault="009857CF">
      <w:pPr>
        <w:spacing w:line="240" w:lineRule="exact"/>
        <w:ind w:left="820"/>
        <w:rPr>
          <w:sz w:val="22"/>
          <w:szCs w:val="22"/>
        </w:rPr>
      </w:pPr>
    </w:p>
    <w:p w14:paraId="1F7064E3" w14:textId="77777777" w:rsidR="00AD5766" w:rsidRDefault="009759BC">
      <w:pPr>
        <w:ind w:left="542"/>
        <w:rPr>
          <w:b/>
          <w:sz w:val="22"/>
          <w:szCs w:val="22"/>
        </w:rPr>
      </w:pPr>
      <w:r>
        <w:rPr>
          <w:b/>
          <w:sz w:val="22"/>
          <w:szCs w:val="22"/>
        </w:rPr>
        <w:t>e) Budžet i racionalnost troškova</w:t>
      </w:r>
    </w:p>
    <w:p w14:paraId="35DB1C93" w14:textId="77777777" w:rsidR="00217529" w:rsidRDefault="00217529">
      <w:pPr>
        <w:ind w:left="542"/>
        <w:rPr>
          <w:sz w:val="22"/>
          <w:szCs w:val="22"/>
        </w:rPr>
      </w:pPr>
    </w:p>
    <w:p w14:paraId="31E41183" w14:textId="77777777" w:rsidR="00AD5766" w:rsidRDefault="009759BC">
      <w:pPr>
        <w:spacing w:before="1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odnos</w:t>
      </w:r>
      <w:proofErr w:type="gramEnd"/>
      <w:r>
        <w:rPr>
          <w:sz w:val="22"/>
          <w:szCs w:val="22"/>
        </w:rPr>
        <w:t xml:space="preserve"> između procijenjenih troškova i očekivanih rezultata,</w:t>
      </w:r>
    </w:p>
    <w:p w14:paraId="1580ADD4" w14:textId="77777777" w:rsidR="00AD5766" w:rsidRDefault="009759BC">
      <w:pPr>
        <w:spacing w:line="240" w:lineRule="exact"/>
        <w:ind w:left="460"/>
        <w:rPr>
          <w:sz w:val="22"/>
          <w:szCs w:val="22"/>
        </w:rPr>
      </w:pPr>
      <w:r>
        <w:rPr>
          <w:sz w:val="22"/>
          <w:szCs w:val="22"/>
        </w:rPr>
        <w:t xml:space="preserve">-     </w:t>
      </w:r>
      <w:proofErr w:type="gramStart"/>
      <w:r>
        <w:rPr>
          <w:sz w:val="22"/>
          <w:szCs w:val="22"/>
        </w:rPr>
        <w:t>predloženi</w:t>
      </w:r>
      <w:proofErr w:type="gramEnd"/>
      <w:r>
        <w:rPr>
          <w:sz w:val="22"/>
          <w:szCs w:val="22"/>
        </w:rPr>
        <w:t xml:space="preserve"> troškovi neophodni za implementaciju projekta,</w:t>
      </w:r>
    </w:p>
    <w:p w14:paraId="04994C53" w14:textId="77777777" w:rsidR="00AD5766" w:rsidRDefault="009759BC">
      <w:pPr>
        <w:tabs>
          <w:tab w:val="left" w:pos="820"/>
        </w:tabs>
        <w:spacing w:before="1" w:line="240" w:lineRule="exact"/>
        <w:ind w:left="820" w:right="83" w:hanging="36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jasnost  budžeta,  uključuje  li  i  narativni  dio  (omogućena  opravdanost  za  tehničku  opremu), ispoštovanost principa  prema kojem administrativni  i troškovi osoblja ne prelaze 20% ukupnih</w:t>
      </w:r>
    </w:p>
    <w:p w14:paraId="0811C95F" w14:textId="77777777" w:rsidR="00AD5766" w:rsidRDefault="009759BC">
      <w:pPr>
        <w:spacing w:line="240" w:lineRule="exact"/>
        <w:ind w:left="820"/>
        <w:rPr>
          <w:sz w:val="22"/>
          <w:szCs w:val="22"/>
        </w:rPr>
      </w:pPr>
      <w:proofErr w:type="gramStart"/>
      <w:r>
        <w:rPr>
          <w:sz w:val="22"/>
          <w:szCs w:val="22"/>
        </w:rPr>
        <w:t>troškova</w:t>
      </w:r>
      <w:proofErr w:type="gramEnd"/>
      <w:r>
        <w:rPr>
          <w:sz w:val="22"/>
          <w:szCs w:val="22"/>
        </w:rPr>
        <w:t>, rodna osjetljivost budžeta,  primjenjivost, priložene biografije i opisi radnih mjesta.</w:t>
      </w:r>
    </w:p>
    <w:p w14:paraId="2D670459" w14:textId="77777777" w:rsidR="00217EDD" w:rsidRDefault="00217EDD" w:rsidP="00217EDD">
      <w:pPr>
        <w:spacing w:before="36" w:line="240" w:lineRule="exact"/>
        <w:ind w:left="580" w:right="283" w:firstLine="708"/>
        <w:jc w:val="both"/>
        <w:rPr>
          <w:sz w:val="22"/>
          <w:szCs w:val="22"/>
        </w:rPr>
      </w:pPr>
      <w:r>
        <w:rPr>
          <w:sz w:val="22"/>
          <w:szCs w:val="22"/>
        </w:rPr>
        <w:t>Komisija  vrši  rangiranje  projektnih  prijedloga  na  osnovu  izvršenog  bodovanja,  tako  da  je prvoplasirani projektni prijedlog onaj koji ima najveći zbir bodova, a slijedi projekat s prvim sljedećim nižim zbirom bodova i tako do najnižeg zbira osvojenih bodova.</w:t>
      </w:r>
    </w:p>
    <w:p w14:paraId="641EA511" w14:textId="77777777" w:rsidR="00217EDD" w:rsidRDefault="00217EDD" w:rsidP="00217EDD">
      <w:pPr>
        <w:spacing w:line="240" w:lineRule="exact"/>
        <w:ind w:left="1288"/>
        <w:rPr>
          <w:sz w:val="22"/>
          <w:szCs w:val="22"/>
        </w:rPr>
      </w:pPr>
      <w:r>
        <w:rPr>
          <w:sz w:val="22"/>
          <w:szCs w:val="22"/>
        </w:rPr>
        <w:t xml:space="preserve">Ukoliko je ukupan zbir u sekciji a) niži </w:t>
      </w:r>
      <w:proofErr w:type="gramStart"/>
      <w:r>
        <w:rPr>
          <w:sz w:val="22"/>
          <w:szCs w:val="22"/>
        </w:rPr>
        <w:t>od</w:t>
      </w:r>
      <w:proofErr w:type="gramEnd"/>
      <w:r>
        <w:rPr>
          <w:sz w:val="22"/>
          <w:szCs w:val="22"/>
        </w:rPr>
        <w:t xml:space="preserve"> 10 bodova projekat će biti isključen iz daljeg procesa</w:t>
      </w:r>
    </w:p>
    <w:p w14:paraId="06AF7C1C" w14:textId="77777777" w:rsidR="00217EDD" w:rsidRDefault="00217EDD" w:rsidP="00D550F6">
      <w:pPr>
        <w:spacing w:line="240" w:lineRule="exact"/>
        <w:ind w:left="580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ocjenjivanja</w:t>
      </w:r>
      <w:proofErr w:type="gramEnd"/>
      <w:r>
        <w:rPr>
          <w:sz w:val="22"/>
          <w:szCs w:val="22"/>
        </w:rPr>
        <w:t xml:space="preserve">   jer   je   ocjenjeno   da   aplikant   nema   minimalne   kapacitete   za   kvalitetnu   provedbu</w:t>
      </w:r>
      <w:r w:rsidR="00D550F6">
        <w:rPr>
          <w:sz w:val="22"/>
          <w:szCs w:val="22"/>
        </w:rPr>
        <w:t xml:space="preserve"> </w:t>
      </w:r>
      <w:r>
        <w:rPr>
          <w:sz w:val="22"/>
          <w:szCs w:val="22"/>
        </w:rPr>
        <w:t>predloženog projekta.</w:t>
      </w:r>
    </w:p>
    <w:p w14:paraId="1538E61D" w14:textId="77777777" w:rsidR="00217EDD" w:rsidRDefault="00217EDD" w:rsidP="00217EDD">
      <w:pPr>
        <w:spacing w:line="240" w:lineRule="exact"/>
        <w:ind w:left="1288"/>
        <w:rPr>
          <w:sz w:val="22"/>
          <w:szCs w:val="22"/>
        </w:rPr>
      </w:pPr>
      <w:r>
        <w:rPr>
          <w:sz w:val="22"/>
          <w:szCs w:val="22"/>
        </w:rPr>
        <w:t xml:space="preserve">Ukoliko je ukupan zbir u sekciji b) niži </w:t>
      </w:r>
      <w:proofErr w:type="gramStart"/>
      <w:r>
        <w:rPr>
          <w:sz w:val="22"/>
          <w:szCs w:val="22"/>
        </w:rPr>
        <w:t>od</w:t>
      </w:r>
      <w:proofErr w:type="gramEnd"/>
      <w:r>
        <w:rPr>
          <w:sz w:val="22"/>
          <w:szCs w:val="22"/>
        </w:rPr>
        <w:t xml:space="preserve"> 18 bodova projekat će biti isključen iz daljnjeg</w:t>
      </w:r>
    </w:p>
    <w:p w14:paraId="42E092E5" w14:textId="77777777" w:rsidR="00217EDD" w:rsidRDefault="00217EDD" w:rsidP="00D550F6">
      <w:pPr>
        <w:spacing w:before="1" w:line="240" w:lineRule="exact"/>
        <w:ind w:left="580" w:right="286"/>
        <w:rPr>
          <w:sz w:val="22"/>
          <w:szCs w:val="22"/>
        </w:rPr>
      </w:pPr>
      <w:proofErr w:type="gramStart"/>
      <w:r>
        <w:rPr>
          <w:sz w:val="22"/>
          <w:szCs w:val="22"/>
        </w:rPr>
        <w:t>procesa</w:t>
      </w:r>
      <w:proofErr w:type="gramEnd"/>
      <w:r>
        <w:rPr>
          <w:sz w:val="22"/>
          <w:szCs w:val="22"/>
        </w:rPr>
        <w:t xml:space="preserve"> ocjenjivanja, jer ovakva procjena podrazumijeva da, iako aplikant zadovoljava finansijske i operativne kapacitete, sama projektna ideja nije relevantna niti je u skladu sa definiranim prioritetima</w:t>
      </w:r>
      <w:r w:rsidR="00D550F6">
        <w:rPr>
          <w:sz w:val="22"/>
          <w:szCs w:val="22"/>
        </w:rPr>
        <w:t xml:space="preserve"> </w:t>
      </w:r>
      <w:r>
        <w:rPr>
          <w:sz w:val="22"/>
          <w:szCs w:val="22"/>
        </w:rPr>
        <w:t>iz Javnog poziva, te ne utiče u dovoljnoj mjeri na zadovoljenje potreba lokalne zajednice.</w:t>
      </w:r>
    </w:p>
    <w:p w14:paraId="3C70230C" w14:textId="77777777" w:rsidR="00217EDD" w:rsidRDefault="00217EDD" w:rsidP="00217EDD">
      <w:pPr>
        <w:spacing w:before="5" w:line="240" w:lineRule="exact"/>
        <w:ind w:left="580" w:right="283" w:firstLine="708"/>
        <w:jc w:val="both"/>
        <w:rPr>
          <w:sz w:val="22"/>
          <w:szCs w:val="22"/>
        </w:rPr>
      </w:pPr>
      <w:r>
        <w:rPr>
          <w:sz w:val="22"/>
          <w:szCs w:val="22"/>
        </w:rPr>
        <w:t>Samo  projekti  koji  su  dobili  ukupno  preko  50  bodova  biće  razmatrani  za  finansiranje,  jer projektni prijedlozi ispod ovog praga nisu u stanju zadovoljiti postavljene standarde, te bi efikasnost njihove provedbe bila upitna.</w:t>
      </w:r>
    </w:p>
    <w:p w14:paraId="34FD649E" w14:textId="01DD5357" w:rsidR="00AD5766" w:rsidRDefault="00AD5766">
      <w:pPr>
        <w:spacing w:before="5" w:line="240" w:lineRule="exact"/>
        <w:ind w:left="580" w:right="283" w:firstLine="708"/>
        <w:jc w:val="both"/>
        <w:rPr>
          <w:sz w:val="22"/>
          <w:szCs w:val="22"/>
        </w:rPr>
      </w:pPr>
    </w:p>
    <w:p w14:paraId="7809D265" w14:textId="77777777" w:rsidR="00AD5766" w:rsidRDefault="00AD5766">
      <w:pPr>
        <w:spacing w:before="6" w:line="220" w:lineRule="exact"/>
        <w:rPr>
          <w:sz w:val="22"/>
          <w:szCs w:val="22"/>
        </w:rPr>
        <w:sectPr w:rsidR="00AD5766">
          <w:headerReference w:type="default" r:id="rId10"/>
          <w:footerReference w:type="default" r:id="rId11"/>
          <w:pgSz w:w="11920" w:h="16840"/>
          <w:pgMar w:top="1560" w:right="1120" w:bottom="280" w:left="860" w:header="0" w:footer="1123" w:gutter="0"/>
          <w:cols w:space="720"/>
        </w:sectPr>
      </w:pPr>
    </w:p>
    <w:p w14:paraId="2BD95418" w14:textId="77777777"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left"/>
        <w:rPr>
          <w:rFonts w:ascii="Arial" w:hAnsi="Arial" w:cs="Arial"/>
          <w:b/>
          <w:bCs/>
          <w:sz w:val="18"/>
          <w:szCs w:val="18"/>
          <w:lang w:val="hr-HR"/>
        </w:rPr>
      </w:pPr>
    </w:p>
    <w:p w14:paraId="4B7BE9AB" w14:textId="77777777" w:rsidR="00660D56" w:rsidRPr="00DA5FEE" w:rsidRDefault="00975E29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>
        <w:rPr>
          <w:rFonts w:ascii="Arial" w:hAnsi="Arial" w:cs="Arial"/>
          <w:b/>
          <w:bCs/>
          <w:sz w:val="18"/>
          <w:szCs w:val="18"/>
          <w:lang w:val="hr-HR"/>
        </w:rPr>
        <w:t>Grad Gradačac</w:t>
      </w:r>
    </w:p>
    <w:p w14:paraId="6BC033DD" w14:textId="77777777"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</w:p>
    <w:p w14:paraId="479290F5" w14:textId="77777777"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 w:rsidRPr="00DA5FEE">
        <w:rPr>
          <w:rFonts w:ascii="Arial" w:hAnsi="Arial" w:cs="Arial"/>
          <w:b/>
          <w:bCs/>
          <w:sz w:val="18"/>
          <w:szCs w:val="18"/>
          <w:lang w:val="hr-HR"/>
        </w:rPr>
        <w:t>Naziv organizacije civilnog društva:_______________________________________</w:t>
      </w:r>
    </w:p>
    <w:p w14:paraId="5CCFE197" w14:textId="77777777"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</w:p>
    <w:p w14:paraId="2E0E4ED9" w14:textId="77777777" w:rsidR="00660D56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 w:rsidRPr="00DA5FEE">
        <w:rPr>
          <w:rFonts w:ascii="Arial" w:hAnsi="Arial" w:cs="Arial"/>
          <w:b/>
          <w:bCs/>
          <w:sz w:val="18"/>
          <w:szCs w:val="18"/>
          <w:lang w:val="hr-HR"/>
        </w:rPr>
        <w:t>Naziv projekta:_________________________________________________________</w:t>
      </w:r>
    </w:p>
    <w:p w14:paraId="75F3B15F" w14:textId="77777777" w:rsidR="007547F2" w:rsidRDefault="007547F2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</w:p>
    <w:p w14:paraId="20E881D9" w14:textId="77777777" w:rsidR="007547F2" w:rsidRPr="00DA5FEE" w:rsidRDefault="007547F2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>
        <w:rPr>
          <w:rFonts w:ascii="Arial" w:hAnsi="Arial" w:cs="Arial"/>
          <w:b/>
          <w:bCs/>
          <w:sz w:val="18"/>
          <w:szCs w:val="18"/>
          <w:lang w:val="hr-HR"/>
        </w:rPr>
        <w:t>Oblast – ekonomska  pozicija ____________________________________________</w:t>
      </w:r>
    </w:p>
    <w:p w14:paraId="12CA30E2" w14:textId="77777777"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left"/>
        <w:rPr>
          <w:rFonts w:ascii="Arial" w:hAnsi="Arial" w:cs="Arial"/>
          <w:b/>
          <w:bCs/>
          <w:sz w:val="18"/>
          <w:szCs w:val="18"/>
          <w:lang w:val="hr-HR"/>
        </w:rPr>
      </w:pPr>
    </w:p>
    <w:p w14:paraId="71C219C7" w14:textId="77777777" w:rsidR="00660D56" w:rsidRPr="00DA5FEE" w:rsidRDefault="00660D56" w:rsidP="00660D56">
      <w:pPr>
        <w:pStyle w:val="Text1"/>
        <w:tabs>
          <w:tab w:val="num" w:pos="765"/>
        </w:tabs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  <w:lang w:val="hr-HR"/>
        </w:rPr>
      </w:pPr>
      <w:r w:rsidRPr="00DA5FEE">
        <w:rPr>
          <w:rFonts w:ascii="Arial" w:hAnsi="Arial" w:cs="Arial"/>
          <w:b/>
          <w:bCs/>
          <w:sz w:val="18"/>
          <w:szCs w:val="18"/>
          <w:lang w:val="hr-HR"/>
        </w:rPr>
        <w:t>Tabela za ocjenjivanje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4"/>
        <w:gridCol w:w="867"/>
        <w:gridCol w:w="1121"/>
      </w:tblGrid>
      <w:tr w:rsidR="00660D56" w:rsidRPr="00DA5FEE" w14:paraId="36104A9A" w14:textId="77777777" w:rsidTr="00CC6F51">
        <w:trPr>
          <w:trHeight w:val="540"/>
        </w:trPr>
        <w:tc>
          <w:tcPr>
            <w:tcW w:w="7084" w:type="dxa"/>
          </w:tcPr>
          <w:p w14:paraId="3E63D2AA" w14:textId="77777777" w:rsidR="00660D56" w:rsidRPr="00DA5FEE" w:rsidRDefault="00660D56" w:rsidP="00CC6F51">
            <w:pPr>
              <w:rPr>
                <w:lang w:val="hr-HR"/>
              </w:rPr>
            </w:pPr>
            <w:r w:rsidRPr="00DA5FEE">
              <w:rPr>
                <w:lang w:val="hr-HR"/>
              </w:rPr>
              <w:t>Sekcija</w:t>
            </w:r>
          </w:p>
        </w:tc>
        <w:tc>
          <w:tcPr>
            <w:tcW w:w="867" w:type="dxa"/>
            <w:vAlign w:val="center"/>
          </w:tcPr>
          <w:p w14:paraId="1695A8D7" w14:textId="77777777" w:rsidR="00660D56" w:rsidRPr="00B30D9B" w:rsidRDefault="00660D56" w:rsidP="00CC6F51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hr-HR"/>
              </w:rPr>
            </w:pPr>
            <w:r w:rsidRPr="00B30D9B">
              <w:rPr>
                <w:rFonts w:ascii="Arial" w:hAnsi="Arial" w:cs="Arial"/>
                <w:bCs/>
                <w:sz w:val="16"/>
                <w:szCs w:val="16"/>
                <w:lang w:val="hr-HR"/>
              </w:rPr>
              <w:t>Maksimalan broj bodova</w:t>
            </w:r>
          </w:p>
        </w:tc>
        <w:tc>
          <w:tcPr>
            <w:tcW w:w="1121" w:type="dxa"/>
            <w:vAlign w:val="center"/>
          </w:tcPr>
          <w:p w14:paraId="067AF4DC" w14:textId="77777777" w:rsidR="00660D56" w:rsidRPr="00B30D9B" w:rsidRDefault="00660D56" w:rsidP="00CC6F51">
            <w:pPr>
              <w:jc w:val="center"/>
              <w:rPr>
                <w:rFonts w:ascii="Arial" w:hAnsi="Arial" w:cs="Arial"/>
                <w:bCs/>
                <w:sz w:val="16"/>
                <w:szCs w:val="16"/>
                <w:lang w:val="hr-HR"/>
              </w:rPr>
            </w:pPr>
            <w:r w:rsidRPr="00B30D9B">
              <w:rPr>
                <w:rFonts w:ascii="Arial" w:hAnsi="Arial" w:cs="Arial"/>
                <w:bCs/>
                <w:sz w:val="16"/>
                <w:szCs w:val="16"/>
                <w:lang w:val="hr-HR"/>
              </w:rPr>
              <w:t xml:space="preserve">Prosječna  </w:t>
            </w:r>
            <w:ins w:id="1" w:author="Sinisa Ignjatic" w:date="2015-10-02T15:11:00Z">
              <w:r w:rsidRPr="00B30D9B">
                <w:rPr>
                  <w:rFonts w:ascii="Arial" w:hAnsi="Arial" w:cs="Arial"/>
                  <w:bCs/>
                  <w:color w:val="000000" w:themeColor="text1"/>
                  <w:sz w:val="16"/>
                  <w:szCs w:val="16"/>
                  <w:lang w:val="hr-HR"/>
                </w:rPr>
                <w:t>O</w:t>
              </w:r>
            </w:ins>
            <w:r w:rsidRPr="00B30D9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hr-HR"/>
              </w:rPr>
              <w:t>c</w:t>
            </w:r>
            <w:r w:rsidRPr="00B30D9B">
              <w:rPr>
                <w:rFonts w:ascii="Arial" w:hAnsi="Arial" w:cs="Arial"/>
                <w:bCs/>
                <w:sz w:val="16"/>
                <w:szCs w:val="16"/>
                <w:lang w:val="hr-HR"/>
              </w:rPr>
              <w:t>jena</w:t>
            </w:r>
          </w:p>
        </w:tc>
      </w:tr>
      <w:tr w:rsidR="00660D56" w:rsidRPr="00DA5FEE" w14:paraId="5B21535B" w14:textId="77777777" w:rsidTr="005B0723">
        <w:tc>
          <w:tcPr>
            <w:tcW w:w="7084" w:type="dxa"/>
            <w:shd w:val="clear" w:color="auto" w:fill="C0C0C0"/>
            <w:vAlign w:val="center"/>
          </w:tcPr>
          <w:p w14:paraId="2A0AD601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1. Finansijski i operativni kapacitet</w:t>
            </w:r>
          </w:p>
        </w:tc>
        <w:tc>
          <w:tcPr>
            <w:tcW w:w="867" w:type="dxa"/>
            <w:shd w:val="clear" w:color="auto" w:fill="C0C0C0"/>
            <w:vAlign w:val="center"/>
          </w:tcPr>
          <w:p w14:paraId="7CC0B8F4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15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08846B9E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0E875084" w14:textId="77777777" w:rsidTr="005B0723">
        <w:tc>
          <w:tcPr>
            <w:tcW w:w="7084" w:type="dxa"/>
          </w:tcPr>
          <w:p w14:paraId="2887A46D" w14:textId="77777777"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1.1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podnosilac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prijedloga i partneri imaju dovoljno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iskustva u upravljanju projektima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? </w:t>
            </w:r>
          </w:p>
        </w:tc>
        <w:tc>
          <w:tcPr>
            <w:tcW w:w="867" w:type="dxa"/>
          </w:tcPr>
          <w:p w14:paraId="76BB9F51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16DBEFB2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4B699A8C" w14:textId="77777777" w:rsidTr="005B0723">
        <w:trPr>
          <w:trHeight w:val="430"/>
        </w:trPr>
        <w:tc>
          <w:tcPr>
            <w:tcW w:w="7084" w:type="dxa"/>
          </w:tcPr>
          <w:p w14:paraId="78288B0D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1.2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podnosilac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prijedloga i partneri imaju dovoljne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stručne kapacitete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 xml:space="preserve">posebno poznavanje pitanja na koje se </w:t>
            </w:r>
            <w:r>
              <w:rPr>
                <w:rFonts w:ascii="Arial" w:hAnsi="Arial" w:cs="Arial"/>
                <w:i/>
                <w:sz w:val="16"/>
                <w:szCs w:val="16"/>
                <w:lang w:val="hr-HR"/>
              </w:rPr>
              <w:t>projekat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 xml:space="preserve"> odnosi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14:paraId="466B6D48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  <w:p w14:paraId="224C2ADD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  <w:tc>
          <w:tcPr>
            <w:tcW w:w="1121" w:type="dxa"/>
            <w:shd w:val="clear" w:color="auto" w:fill="FFFFFF" w:themeFill="background1"/>
          </w:tcPr>
          <w:p w14:paraId="5F15339B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12B267F0" w14:textId="77777777" w:rsidTr="005B0723">
        <w:tc>
          <w:tcPr>
            <w:tcW w:w="7084" w:type="dxa"/>
          </w:tcPr>
          <w:p w14:paraId="2D5AD383" w14:textId="77777777"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1.3.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podnosilac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prijedloga i partneri imaju dovoljne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upravljačke kapacitete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?</w:t>
            </w:r>
          </w:p>
          <w:p w14:paraId="10711C96" w14:textId="77777777"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(uključujući osoblje, opremu i sposobnost za upravljanje budžetom projekta) </w:t>
            </w:r>
          </w:p>
        </w:tc>
        <w:tc>
          <w:tcPr>
            <w:tcW w:w="867" w:type="dxa"/>
          </w:tcPr>
          <w:p w14:paraId="5E6271B8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01B187C6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51823F03" w14:textId="77777777" w:rsidTr="005B0723">
        <w:tc>
          <w:tcPr>
            <w:tcW w:w="7084" w:type="dxa"/>
            <w:shd w:val="clear" w:color="auto" w:fill="C0C0C0"/>
          </w:tcPr>
          <w:p w14:paraId="614A0DB9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2. Relevantnost</w:t>
            </w:r>
          </w:p>
        </w:tc>
        <w:tc>
          <w:tcPr>
            <w:tcW w:w="867" w:type="dxa"/>
            <w:shd w:val="clear" w:color="auto" w:fill="C0C0C0"/>
            <w:vAlign w:val="center"/>
          </w:tcPr>
          <w:p w14:paraId="70FD5123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25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411EB13D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3C25930D" w14:textId="77777777" w:rsidTr="005B0723">
        <w:tc>
          <w:tcPr>
            <w:tcW w:w="7084" w:type="dxa"/>
            <w:tcBorders>
              <w:bottom w:val="nil"/>
            </w:tcBorders>
          </w:tcPr>
          <w:p w14:paraId="0CB8255E" w14:textId="77777777"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2.1. Koliko je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relevantan u odnosu na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cilj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jedan ili više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prioriteta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javnog poziva?</w:t>
            </w:r>
          </w:p>
          <w:p w14:paraId="0F7E415F" w14:textId="77777777" w:rsidR="00660D56" w:rsidRPr="00DA5FEE" w:rsidRDefault="00660D56" w:rsidP="00CC6F51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Napomena: ocjena 5 (veoma dobro) može se dobiti samo ako se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odnosi barem na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jedan od prioriteta.</w:t>
            </w:r>
          </w:p>
        </w:tc>
        <w:tc>
          <w:tcPr>
            <w:tcW w:w="867" w:type="dxa"/>
            <w:tcBorders>
              <w:bottom w:val="nil"/>
            </w:tcBorders>
          </w:tcPr>
          <w:p w14:paraId="799E9228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5359EEA8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6D85FEFA" w14:textId="77777777" w:rsidTr="005B0723">
        <w:tc>
          <w:tcPr>
            <w:tcW w:w="7084" w:type="dxa"/>
          </w:tcPr>
          <w:p w14:paraId="08872268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2.2  Koliko su jasno definirani i strateški odabrani oni koji su uključeni u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? (posrednici, krajnji korisnici,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ciljne grupe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14:paraId="433FAA9A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7C809FF9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7A7749DA" w14:textId="77777777" w:rsidTr="005B0723">
        <w:tc>
          <w:tcPr>
            <w:tcW w:w="7084" w:type="dxa"/>
          </w:tcPr>
          <w:p w14:paraId="4893AFD6" w14:textId="77777777"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2.3  Da li su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potrebe ciljne grupe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krajnjih korisnika jasno definirane i da li im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</w:p>
          <w:p w14:paraId="64CD77B0" w14:textId="77777777" w:rsidR="00660D56" w:rsidRPr="00DA5FEE" w:rsidRDefault="00660D56" w:rsidP="00CC6F51">
            <w:pPr>
              <w:tabs>
                <w:tab w:val="num" w:pos="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prilazi na pravi način? </w:t>
            </w:r>
          </w:p>
        </w:tc>
        <w:tc>
          <w:tcPr>
            <w:tcW w:w="867" w:type="dxa"/>
          </w:tcPr>
          <w:p w14:paraId="397577B3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6A7DE2EB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24FFCFBF" w14:textId="77777777" w:rsidTr="005B0723">
        <w:tc>
          <w:tcPr>
            <w:tcW w:w="7084" w:type="dxa"/>
          </w:tcPr>
          <w:p w14:paraId="4D593365" w14:textId="77777777"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2.4 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posjeduje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dodatne kvalitete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kao što su inovativ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n pristup i modeli dobre prakse? </w:t>
            </w:r>
          </w:p>
        </w:tc>
        <w:tc>
          <w:tcPr>
            <w:tcW w:w="867" w:type="dxa"/>
          </w:tcPr>
          <w:p w14:paraId="721585A0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3EB44675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03FA1398" w14:textId="77777777" w:rsidTr="005B0723">
        <w:tc>
          <w:tcPr>
            <w:tcW w:w="7084" w:type="dxa"/>
            <w:vAlign w:val="center"/>
          </w:tcPr>
          <w:p w14:paraId="04D192AE" w14:textId="77777777"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2.5  Da li prijedlog zagovara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model politike baziran na pravima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da li to ima uticaja na podređene grupe?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promocija ravnopravnosti  spolova i osnaživanje žena, zaštita okoliša, međunacionalna saradnja, problematika omladine itd.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14:paraId="76F4CAD7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28168BB3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2727DF9B" w14:textId="77777777" w:rsidTr="00CC6F51">
        <w:trPr>
          <w:cantSplit/>
        </w:trPr>
        <w:tc>
          <w:tcPr>
            <w:tcW w:w="9072" w:type="dxa"/>
            <w:gridSpan w:val="3"/>
          </w:tcPr>
          <w:p w14:paraId="2BCE5F39" w14:textId="77777777" w:rsidR="00660D56" w:rsidRPr="00DA5FEE" w:rsidRDefault="00660D56" w:rsidP="00CC6F51">
            <w:pP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3EF87EE2" w14:textId="77777777" w:rsidTr="005B0723">
        <w:tc>
          <w:tcPr>
            <w:tcW w:w="7084" w:type="dxa"/>
            <w:tcBorders>
              <w:top w:val="nil"/>
            </w:tcBorders>
            <w:shd w:val="clear" w:color="auto" w:fill="C0C0C0"/>
            <w:vAlign w:val="center"/>
          </w:tcPr>
          <w:p w14:paraId="3FBA053D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3. Metodologija</w:t>
            </w:r>
          </w:p>
        </w:tc>
        <w:tc>
          <w:tcPr>
            <w:tcW w:w="867" w:type="dxa"/>
            <w:tcBorders>
              <w:top w:val="nil"/>
            </w:tcBorders>
            <w:shd w:val="clear" w:color="auto" w:fill="C0C0C0"/>
            <w:vAlign w:val="center"/>
          </w:tcPr>
          <w:p w14:paraId="5E67DD62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20</w:t>
            </w:r>
          </w:p>
        </w:tc>
        <w:tc>
          <w:tcPr>
            <w:tcW w:w="1121" w:type="dxa"/>
            <w:tcBorders>
              <w:top w:val="nil"/>
            </w:tcBorders>
            <w:shd w:val="clear" w:color="auto" w:fill="BFBFBF" w:themeFill="background1" w:themeFillShade="BF"/>
          </w:tcPr>
          <w:p w14:paraId="51A4EBD7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16B65CE7" w14:textId="77777777" w:rsidTr="005B0723">
        <w:tc>
          <w:tcPr>
            <w:tcW w:w="7084" w:type="dxa"/>
          </w:tcPr>
          <w:p w14:paraId="5E286D88" w14:textId="77777777" w:rsidR="00660D56" w:rsidRPr="00DA5FEE" w:rsidRDefault="00660D56" w:rsidP="00CC6F51">
            <w:pPr>
              <w:tabs>
                <w:tab w:val="num" w:pos="1440"/>
              </w:tabs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3.1 Da li su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plan aktivnosti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predložene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aktivnosti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odgovarajuć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, praktičn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 dosljedn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ciljevima i očekivanim rezultatima?</w:t>
            </w:r>
          </w:p>
        </w:tc>
        <w:tc>
          <w:tcPr>
            <w:tcW w:w="867" w:type="dxa"/>
            <w:tcBorders>
              <w:bottom w:val="nil"/>
            </w:tcBorders>
          </w:tcPr>
          <w:p w14:paraId="4FFED48B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7E2CC60A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70834337" w14:textId="77777777" w:rsidTr="005B0723">
        <w:tc>
          <w:tcPr>
            <w:tcW w:w="7084" w:type="dxa"/>
          </w:tcPr>
          <w:p w14:paraId="6D16D9B7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3.2 Koliko je konzistentan cjelokupan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izgled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projekta?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a naročito da li odražava analizu uočenih problema, moguće vanjske faktore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)</w:t>
            </w:r>
          </w:p>
        </w:tc>
        <w:tc>
          <w:tcPr>
            <w:tcW w:w="867" w:type="dxa"/>
          </w:tcPr>
          <w:p w14:paraId="20AB2C7B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5 </w:t>
            </w:r>
          </w:p>
        </w:tc>
        <w:tc>
          <w:tcPr>
            <w:tcW w:w="1121" w:type="dxa"/>
            <w:shd w:val="clear" w:color="auto" w:fill="FFFFFF" w:themeFill="background1"/>
            <w:vAlign w:val="center"/>
          </w:tcPr>
          <w:p w14:paraId="61D62CD8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742E8062" w14:textId="77777777" w:rsidTr="005B0723">
        <w:tc>
          <w:tcPr>
            <w:tcW w:w="7084" w:type="dxa"/>
          </w:tcPr>
          <w:p w14:paraId="76B692A2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3.3 Da li su nivo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uključenosti i angaž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man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 xml:space="preserve"> partnera u realizaciji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projekta zadovoljavajući? Napomena: ukoliko nema partnera, ocjena će biti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1.</w:t>
            </w:r>
          </w:p>
        </w:tc>
        <w:tc>
          <w:tcPr>
            <w:tcW w:w="867" w:type="dxa"/>
          </w:tcPr>
          <w:p w14:paraId="55244238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6B0D3170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472060D4" w14:textId="77777777" w:rsidTr="005B0723">
        <w:tc>
          <w:tcPr>
            <w:tcW w:w="7084" w:type="dxa"/>
          </w:tcPr>
          <w:p w14:paraId="3700229E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3.4 Da li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sadrži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objektivno mjerljive indikatore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rezultata aktivnosti?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da li je ijedan od indikatora gender senzitivan ili gender indikator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</w:tc>
        <w:tc>
          <w:tcPr>
            <w:tcW w:w="867" w:type="dxa"/>
          </w:tcPr>
          <w:p w14:paraId="1B3CDA59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08913EBC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77FA568C" w14:textId="77777777" w:rsidTr="00CC6F51">
        <w:trPr>
          <w:cantSplit/>
        </w:trPr>
        <w:tc>
          <w:tcPr>
            <w:tcW w:w="9072" w:type="dxa"/>
            <w:gridSpan w:val="3"/>
          </w:tcPr>
          <w:p w14:paraId="402F7723" w14:textId="77777777" w:rsidR="00660D56" w:rsidRPr="00DA5FEE" w:rsidRDefault="00660D56" w:rsidP="00CC6F51">
            <w:pP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39BF222B" w14:textId="77777777" w:rsidTr="005B0723">
        <w:tc>
          <w:tcPr>
            <w:tcW w:w="7084" w:type="dxa"/>
            <w:shd w:val="clear" w:color="auto" w:fill="C0C0C0"/>
            <w:vAlign w:val="center"/>
          </w:tcPr>
          <w:p w14:paraId="59D73B15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br w:type="page"/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 xml:space="preserve">4. Održivost </w:t>
            </w:r>
          </w:p>
        </w:tc>
        <w:tc>
          <w:tcPr>
            <w:tcW w:w="867" w:type="dxa"/>
            <w:shd w:val="clear" w:color="auto" w:fill="C0C0C0"/>
            <w:vAlign w:val="center"/>
          </w:tcPr>
          <w:p w14:paraId="31028925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25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4954153A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1C0768D3" w14:textId="77777777" w:rsidTr="005B0723">
        <w:tc>
          <w:tcPr>
            <w:tcW w:w="7084" w:type="dxa"/>
          </w:tcPr>
          <w:p w14:paraId="748EAC20" w14:textId="77777777"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4.1 Da li će aktivnosti predviđene projektom imati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konkretan uticaj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na ciljne grupe? </w:t>
            </w:r>
          </w:p>
        </w:tc>
        <w:tc>
          <w:tcPr>
            <w:tcW w:w="867" w:type="dxa"/>
          </w:tcPr>
          <w:p w14:paraId="206E4608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418164DE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708C8B25" w14:textId="77777777" w:rsidTr="005B0723">
        <w:tc>
          <w:tcPr>
            <w:tcW w:w="7084" w:type="dxa"/>
          </w:tcPr>
          <w:p w14:paraId="634D27C3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4.2 Da li će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>projekat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imati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višestruki uticaj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? 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 xml:space="preserve">(uključujući mogućnost primjene na druge ciljne grupe ili provedbu u drugim sredinama i/ili produžavanje efekata aktivnosti kao i razmjene informacija o iskustvima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>iz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 xml:space="preserve"> projekta)</w:t>
            </w:r>
          </w:p>
        </w:tc>
        <w:tc>
          <w:tcPr>
            <w:tcW w:w="867" w:type="dxa"/>
          </w:tcPr>
          <w:p w14:paraId="21FB5E20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4356B5E3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6F3EDB01" w14:textId="77777777" w:rsidTr="005B0723">
        <w:tc>
          <w:tcPr>
            <w:tcW w:w="7084" w:type="dxa"/>
          </w:tcPr>
          <w:p w14:paraId="5AC307CC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4.3 Da li su očekivani rezultati predloženih aktivnosti institucionalno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 xml:space="preserve">održivi? 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>(Da li će strukture koje omogućuju da se aktivnosti nastave postojati na kraju projekta? Da li će postojati lokalno “vlasništvo” nad rezultatima projekta?)</w:t>
            </w:r>
          </w:p>
        </w:tc>
        <w:tc>
          <w:tcPr>
            <w:tcW w:w="867" w:type="dxa"/>
          </w:tcPr>
          <w:p w14:paraId="070EF29B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637DE173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6F06E0CC" w14:textId="77777777" w:rsidTr="005B0723">
        <w:tc>
          <w:tcPr>
            <w:tcW w:w="7084" w:type="dxa"/>
          </w:tcPr>
          <w:p w14:paraId="5964BA96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4.4Da li su očekivani rezultati predloženih aktivnosti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održivi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? (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 xml:space="preserve">ako je moguće, navesti </w:t>
            </w:r>
            <w:r w:rsidRPr="00DA5FEE">
              <w:rPr>
                <w:rFonts w:ascii="Arial" w:hAnsi="Arial" w:cs="Arial"/>
                <w:i/>
                <w:iCs/>
                <w:sz w:val="16"/>
                <w:szCs w:val="16"/>
                <w:lang w:val="hr-HR"/>
              </w:rPr>
              <w:t>kakav će biti strukturalni uticaj provedenih aktivnosti – npr. da li će doći do poboljšanja pravne regulative, metoda i pravila ponašanja itd.)</w:t>
            </w:r>
          </w:p>
        </w:tc>
        <w:tc>
          <w:tcPr>
            <w:tcW w:w="867" w:type="dxa"/>
          </w:tcPr>
          <w:p w14:paraId="0856E4D6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08959F24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60017354" w14:textId="77777777" w:rsidTr="005B0723">
        <w:tc>
          <w:tcPr>
            <w:tcW w:w="7084" w:type="dxa"/>
          </w:tcPr>
          <w:p w14:paraId="75EADF34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4.5 Da li je vjerovatno da će očekivani dugoročni rezultati imati uticaja na lokalne ekonomske uslove i/ili kvalitet života u ciljnim područjima?</w:t>
            </w:r>
          </w:p>
        </w:tc>
        <w:tc>
          <w:tcPr>
            <w:tcW w:w="867" w:type="dxa"/>
          </w:tcPr>
          <w:p w14:paraId="4E81B9B6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61BE63A4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79A0B420" w14:textId="77777777" w:rsidTr="00CC6F51">
        <w:trPr>
          <w:cantSplit/>
        </w:trPr>
        <w:tc>
          <w:tcPr>
            <w:tcW w:w="9072" w:type="dxa"/>
            <w:gridSpan w:val="3"/>
          </w:tcPr>
          <w:p w14:paraId="32B234CF" w14:textId="77777777" w:rsidR="00660D56" w:rsidRPr="00DA5FEE" w:rsidRDefault="00660D56" w:rsidP="00CC6F51">
            <w:pPr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388B8F53" w14:textId="77777777" w:rsidTr="005B0723">
        <w:tc>
          <w:tcPr>
            <w:tcW w:w="7084" w:type="dxa"/>
            <w:shd w:val="clear" w:color="auto" w:fill="C0C0C0"/>
            <w:vAlign w:val="center"/>
          </w:tcPr>
          <w:p w14:paraId="252B220B" w14:textId="77777777" w:rsidR="00660D56" w:rsidRPr="00DA5FEE" w:rsidRDefault="00660D56" w:rsidP="00CC6F51">
            <w:pPr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br w:type="page"/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5. Budžet i racionalnost troškova</w:t>
            </w:r>
          </w:p>
        </w:tc>
        <w:tc>
          <w:tcPr>
            <w:tcW w:w="867" w:type="dxa"/>
            <w:tcBorders>
              <w:right w:val="nil"/>
            </w:tcBorders>
            <w:shd w:val="clear" w:color="auto" w:fill="C0C0C0"/>
            <w:vAlign w:val="center"/>
          </w:tcPr>
          <w:p w14:paraId="02C5C190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15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779F6250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</w:pPr>
          </w:p>
        </w:tc>
      </w:tr>
      <w:tr w:rsidR="00660D56" w:rsidRPr="00DA5FEE" w14:paraId="14922A5A" w14:textId="77777777" w:rsidTr="005B0723">
        <w:tc>
          <w:tcPr>
            <w:tcW w:w="7084" w:type="dxa"/>
          </w:tcPr>
          <w:p w14:paraId="5D064216" w14:textId="77777777"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5.1 Da li je odnos između procijenjenih troškova i očekivanih rezultata zadovoljavajući?</w:t>
            </w:r>
          </w:p>
        </w:tc>
        <w:tc>
          <w:tcPr>
            <w:tcW w:w="867" w:type="dxa"/>
          </w:tcPr>
          <w:p w14:paraId="54222526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3CF816DE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056F7F04" w14:textId="77777777" w:rsidTr="005B0723">
        <w:tc>
          <w:tcPr>
            <w:tcW w:w="7084" w:type="dxa"/>
          </w:tcPr>
          <w:p w14:paraId="466F8128" w14:textId="77777777"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5.2 Da li su predloženi troškovi </w:t>
            </w: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neophodni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 za implementaciju projekta? </w:t>
            </w:r>
          </w:p>
        </w:tc>
        <w:tc>
          <w:tcPr>
            <w:tcW w:w="867" w:type="dxa"/>
          </w:tcPr>
          <w:p w14:paraId="3EBAB9CB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1C76678E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739E5F29" w14:textId="77777777" w:rsidTr="005B0723">
        <w:tc>
          <w:tcPr>
            <w:tcW w:w="7084" w:type="dxa"/>
          </w:tcPr>
          <w:p w14:paraId="21687A6C" w14:textId="77777777"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5.3 Budžet</w:t>
            </w:r>
          </w:p>
          <w:p w14:paraId="402D3D07" w14:textId="77777777"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Da li je budžet jasan i da li uključuje i narativni dio? </w:t>
            </w:r>
            <w:r w:rsidRPr="00800B16">
              <w:rPr>
                <w:rFonts w:ascii="Arial" w:hAnsi="Arial" w:cs="Arial"/>
                <w:i/>
                <w:sz w:val="16"/>
                <w:szCs w:val="16"/>
                <w:lang w:val="hr-HR"/>
              </w:rPr>
              <w:t>Omogućena opravdanost za tehničku opremu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)</w:t>
            </w:r>
          </w:p>
          <w:p w14:paraId="228B0D70" w14:textId="77777777"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Da li je zadovoljen princip prema kojem administrativni i troškovi osoblja ne prelaze 20% ukupnih troškova?</w:t>
            </w:r>
          </w:p>
          <w:p w14:paraId="4B8F37A3" w14:textId="77777777"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Da li je budžet rodno osjetljiv?</w:t>
            </w:r>
          </w:p>
          <w:p w14:paraId="505639A9" w14:textId="77777777" w:rsidR="00660D56" w:rsidRPr="00DA5FEE" w:rsidRDefault="00660D56" w:rsidP="00CC6F51">
            <w:pPr>
              <w:ind w:left="340" w:hanging="34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 xml:space="preserve">Gdje je primjenjivo, da li su priložene biografije </w:t>
            </w:r>
            <w:r>
              <w:rPr>
                <w:rFonts w:ascii="Arial" w:hAnsi="Arial" w:cs="Arial"/>
                <w:sz w:val="16"/>
                <w:szCs w:val="16"/>
                <w:lang w:val="hr-HR"/>
              </w:rPr>
              <w:t xml:space="preserve">uposlenika </w:t>
            </w: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i opisi radnih mjesta?</w:t>
            </w:r>
          </w:p>
        </w:tc>
        <w:tc>
          <w:tcPr>
            <w:tcW w:w="867" w:type="dxa"/>
          </w:tcPr>
          <w:p w14:paraId="16EEF33F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sz w:val="16"/>
                <w:szCs w:val="16"/>
                <w:lang w:val="hr-HR"/>
              </w:rPr>
              <w:t>5</w:t>
            </w:r>
          </w:p>
        </w:tc>
        <w:tc>
          <w:tcPr>
            <w:tcW w:w="1121" w:type="dxa"/>
            <w:shd w:val="clear" w:color="auto" w:fill="FFFFFF" w:themeFill="background1"/>
          </w:tcPr>
          <w:p w14:paraId="67F66C1C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  <w:tr w:rsidR="00660D56" w:rsidRPr="00DA5FEE" w14:paraId="6BD0AD0E" w14:textId="77777777" w:rsidTr="00CC6F51">
        <w:tc>
          <w:tcPr>
            <w:tcW w:w="7084" w:type="dxa"/>
            <w:shd w:val="clear" w:color="auto" w:fill="C0C0C0"/>
          </w:tcPr>
          <w:p w14:paraId="1DB5A4CD" w14:textId="77777777" w:rsidR="00660D56" w:rsidRPr="00DA5FEE" w:rsidRDefault="00660D56" w:rsidP="00CC6F5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Maksimalni ukupni zbir</w:t>
            </w:r>
          </w:p>
        </w:tc>
        <w:tc>
          <w:tcPr>
            <w:tcW w:w="867" w:type="dxa"/>
            <w:shd w:val="clear" w:color="auto" w:fill="C0C0C0"/>
          </w:tcPr>
          <w:p w14:paraId="5C801E85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  <w:r w:rsidRPr="00DA5FEE">
              <w:rPr>
                <w:rFonts w:ascii="Arial" w:hAnsi="Arial" w:cs="Arial"/>
                <w:b/>
                <w:bCs/>
                <w:sz w:val="16"/>
                <w:szCs w:val="16"/>
                <w:lang w:val="hr-HR"/>
              </w:rPr>
              <w:t>100</w:t>
            </w:r>
          </w:p>
        </w:tc>
        <w:tc>
          <w:tcPr>
            <w:tcW w:w="1121" w:type="dxa"/>
            <w:shd w:val="clear" w:color="auto" w:fill="C0C0C0"/>
          </w:tcPr>
          <w:p w14:paraId="3A1FAA2F" w14:textId="77777777" w:rsidR="00660D56" w:rsidRPr="00DA5FEE" w:rsidRDefault="00660D56" w:rsidP="00CC6F51">
            <w:pPr>
              <w:jc w:val="center"/>
              <w:rPr>
                <w:rFonts w:ascii="Arial" w:hAnsi="Arial" w:cs="Arial"/>
                <w:sz w:val="16"/>
                <w:szCs w:val="16"/>
                <w:lang w:val="hr-HR"/>
              </w:rPr>
            </w:pPr>
          </w:p>
        </w:tc>
      </w:tr>
    </w:tbl>
    <w:p w14:paraId="3F8BE613" w14:textId="77777777" w:rsidR="00660D56" w:rsidRPr="00DA5FEE" w:rsidRDefault="00660D56" w:rsidP="00660D56">
      <w:pPr>
        <w:rPr>
          <w:rFonts w:ascii="Myriad Pro" w:hAnsi="Myriad Pro" w:cs="Myriad Pro"/>
          <w:lang w:val="hr-HR"/>
        </w:rPr>
      </w:pPr>
    </w:p>
    <w:p w14:paraId="750647A2" w14:textId="77777777" w:rsidR="00660D56" w:rsidRPr="00DA5FEE" w:rsidRDefault="00660D56" w:rsidP="00660D56">
      <w:pPr>
        <w:rPr>
          <w:rFonts w:ascii="Myriad Pro" w:hAnsi="Myriad Pro" w:cs="Myriad Pro"/>
          <w:sz w:val="18"/>
          <w:szCs w:val="18"/>
          <w:lang w:val="hr-HR"/>
        </w:rPr>
      </w:pPr>
      <w:r w:rsidRPr="00DA5FEE">
        <w:rPr>
          <w:rFonts w:ascii="Myriad Pro" w:hAnsi="Myriad Pro" w:cs="Myriad Pro"/>
          <w:sz w:val="18"/>
          <w:szCs w:val="18"/>
          <w:lang w:val="hr-HR"/>
        </w:rPr>
        <w:t>Ime i prezime________________________________    Potpis:____________________________</w:t>
      </w:r>
    </w:p>
    <w:p w14:paraId="0CF6FECD" w14:textId="77777777" w:rsidR="009A5255" w:rsidRDefault="009A5255">
      <w:pPr>
        <w:spacing w:before="32"/>
        <w:ind w:left="4037"/>
        <w:rPr>
          <w:b/>
          <w:sz w:val="22"/>
          <w:szCs w:val="22"/>
        </w:rPr>
      </w:pPr>
    </w:p>
    <w:p w14:paraId="7A99B624" w14:textId="77777777" w:rsidR="009A5255" w:rsidRDefault="009A5255">
      <w:pPr>
        <w:spacing w:before="32"/>
        <w:ind w:left="4037"/>
        <w:rPr>
          <w:b/>
          <w:sz w:val="22"/>
          <w:szCs w:val="22"/>
        </w:rPr>
      </w:pPr>
    </w:p>
    <w:p w14:paraId="75ED81B4" w14:textId="77777777" w:rsidR="00043A79" w:rsidRDefault="00043A79">
      <w:pPr>
        <w:spacing w:before="32"/>
        <w:ind w:left="4037"/>
        <w:rPr>
          <w:b/>
          <w:sz w:val="22"/>
          <w:szCs w:val="22"/>
        </w:rPr>
      </w:pPr>
    </w:p>
    <w:p w14:paraId="3395D5B2" w14:textId="77777777" w:rsidR="00043A79" w:rsidRDefault="00043A79">
      <w:pPr>
        <w:spacing w:before="32"/>
        <w:ind w:left="4037"/>
        <w:rPr>
          <w:b/>
          <w:sz w:val="22"/>
          <w:szCs w:val="22"/>
        </w:rPr>
      </w:pPr>
    </w:p>
    <w:p w14:paraId="1633D885" w14:textId="77777777" w:rsidR="00043A79" w:rsidRDefault="00043A79">
      <w:pPr>
        <w:spacing w:before="32"/>
        <w:ind w:left="4037"/>
        <w:rPr>
          <w:b/>
          <w:sz w:val="22"/>
          <w:szCs w:val="22"/>
        </w:rPr>
      </w:pPr>
    </w:p>
    <w:p w14:paraId="5E062B66" w14:textId="77777777" w:rsidR="00AD5766" w:rsidRDefault="009759BC">
      <w:pPr>
        <w:spacing w:before="32" w:line="240" w:lineRule="exact"/>
        <w:ind w:left="580"/>
        <w:rPr>
          <w:sz w:val="22"/>
          <w:szCs w:val="22"/>
        </w:rPr>
      </w:pPr>
      <w:proofErr w:type="gramStart"/>
      <w:r>
        <w:rPr>
          <w:b/>
          <w:position w:val="-1"/>
          <w:sz w:val="22"/>
          <w:szCs w:val="22"/>
          <w:u w:val="thick" w:color="000000"/>
        </w:rPr>
        <w:t>Obavještenje  o</w:t>
      </w:r>
      <w:proofErr w:type="gramEnd"/>
      <w:r>
        <w:rPr>
          <w:b/>
          <w:position w:val="-1"/>
          <w:sz w:val="22"/>
          <w:szCs w:val="22"/>
          <w:u w:val="thick" w:color="000000"/>
        </w:rPr>
        <w:t xml:space="preserve">  odluci</w:t>
      </w:r>
    </w:p>
    <w:p w14:paraId="2DBBD407" w14:textId="77777777" w:rsidR="00AD5766" w:rsidRDefault="00AD5766">
      <w:pPr>
        <w:spacing w:before="3" w:line="220" w:lineRule="exact"/>
        <w:rPr>
          <w:sz w:val="22"/>
          <w:szCs w:val="22"/>
        </w:rPr>
      </w:pPr>
    </w:p>
    <w:p w14:paraId="19C1E092" w14:textId="32507B1F" w:rsidR="005A49FE" w:rsidRDefault="009759BC">
      <w:pPr>
        <w:spacing w:before="32"/>
        <w:ind w:left="580" w:right="83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 okončanju  postupka  Komisija  </w:t>
      </w:r>
      <w:r w:rsidR="00975E29">
        <w:rPr>
          <w:sz w:val="22"/>
          <w:szCs w:val="22"/>
        </w:rPr>
        <w:t xml:space="preserve">Gradonačelniku </w:t>
      </w:r>
      <w:r w:rsidR="005A49FE">
        <w:rPr>
          <w:sz w:val="22"/>
          <w:szCs w:val="22"/>
        </w:rPr>
        <w:t xml:space="preserve"> podnosi izvještaj o radu kao i prijedlog za finasiranje projekata po oblastima djelovanja sa iznosom sredstava i visinom bodova, kao i razlozima za neuvrštavanje pojedinh projekata za finasiranje sredstvima iz </w:t>
      </w:r>
      <w:r w:rsidR="00C93A29">
        <w:rPr>
          <w:sz w:val="22"/>
          <w:szCs w:val="22"/>
        </w:rPr>
        <w:t>B</w:t>
      </w:r>
      <w:r w:rsidR="005A49FE">
        <w:rPr>
          <w:sz w:val="22"/>
          <w:szCs w:val="22"/>
        </w:rPr>
        <w:t xml:space="preserve">udžeta </w:t>
      </w:r>
      <w:r w:rsidR="00975E29">
        <w:rPr>
          <w:sz w:val="22"/>
          <w:szCs w:val="22"/>
        </w:rPr>
        <w:t>Grada</w:t>
      </w:r>
      <w:r w:rsidR="005A49FE">
        <w:rPr>
          <w:sz w:val="22"/>
          <w:szCs w:val="22"/>
        </w:rPr>
        <w:t>.</w:t>
      </w:r>
    </w:p>
    <w:p w14:paraId="3DD0F437" w14:textId="77777777"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Komisija donosi prijedlog Odluke o raspodjeli sredstava na osnovu bodovanja </w:t>
      </w:r>
      <w:proofErr w:type="gramStart"/>
      <w:r>
        <w:rPr>
          <w:sz w:val="22"/>
          <w:szCs w:val="22"/>
        </w:rPr>
        <w:t>projekata  najkasnije</w:t>
      </w:r>
      <w:proofErr w:type="gramEnd"/>
      <w:r>
        <w:rPr>
          <w:sz w:val="22"/>
          <w:szCs w:val="22"/>
        </w:rPr>
        <w:t xml:space="preserve"> mjesec dana od dana okončanja javnog poziva. </w:t>
      </w:r>
    </w:p>
    <w:p w14:paraId="1435BE25" w14:textId="77777777"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</w:p>
    <w:p w14:paraId="6CCC54F3" w14:textId="77777777"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Odluku o raspodjeli sredstava </w:t>
      </w:r>
      <w:proofErr w:type="gramStart"/>
      <w:r>
        <w:rPr>
          <w:sz w:val="22"/>
          <w:szCs w:val="22"/>
        </w:rPr>
        <w:t xml:space="preserve">donosi </w:t>
      </w:r>
      <w:r w:rsidR="00975E29">
        <w:rPr>
          <w:sz w:val="22"/>
          <w:szCs w:val="22"/>
        </w:rPr>
        <w:t xml:space="preserve"> Gradonačelnik</w:t>
      </w:r>
      <w:proofErr w:type="gramEnd"/>
      <w:r>
        <w:rPr>
          <w:sz w:val="22"/>
          <w:szCs w:val="22"/>
        </w:rPr>
        <w:t>.</w:t>
      </w:r>
    </w:p>
    <w:p w14:paraId="75E3E15D" w14:textId="77777777" w:rsidR="005A49FE" w:rsidRDefault="005A49FE">
      <w:pPr>
        <w:spacing w:before="32"/>
        <w:ind w:left="580" w:right="83" w:firstLine="708"/>
        <w:jc w:val="both"/>
        <w:rPr>
          <w:sz w:val="22"/>
          <w:szCs w:val="22"/>
        </w:rPr>
      </w:pPr>
    </w:p>
    <w:p w14:paraId="4249ACFD" w14:textId="77777777" w:rsidR="00AD5766" w:rsidRPr="005A49FE" w:rsidRDefault="005A49FE">
      <w:pPr>
        <w:spacing w:before="5" w:line="240" w:lineRule="exact"/>
        <w:ind w:left="580" w:right="82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Odluka o raspodjeli sredstava s tabelarnim prikazom svih udruženja bit </w:t>
      </w:r>
      <w:proofErr w:type="gramStart"/>
      <w:r>
        <w:rPr>
          <w:sz w:val="22"/>
          <w:szCs w:val="22"/>
        </w:rPr>
        <w:t>će</w:t>
      </w:r>
      <w:proofErr w:type="gramEnd"/>
      <w:r>
        <w:rPr>
          <w:sz w:val="22"/>
          <w:szCs w:val="22"/>
        </w:rPr>
        <w:t xml:space="preserve"> objavljena na </w:t>
      </w:r>
      <w:r w:rsidR="009759BC">
        <w:rPr>
          <w:sz w:val="22"/>
          <w:szCs w:val="22"/>
        </w:rPr>
        <w:t>web stranici</w:t>
      </w:r>
      <w:r w:rsidR="00975E29">
        <w:rPr>
          <w:sz w:val="22"/>
          <w:szCs w:val="22"/>
        </w:rPr>
        <w:t xml:space="preserve"> Grada</w:t>
      </w:r>
      <w:r w:rsidR="003616EB">
        <w:rPr>
          <w:sz w:val="22"/>
          <w:szCs w:val="22"/>
        </w:rPr>
        <w:t xml:space="preserve"> Gradačac</w:t>
      </w:r>
      <w:r w:rsidR="009759BC">
        <w:rPr>
          <w:sz w:val="22"/>
          <w:szCs w:val="22"/>
        </w:rPr>
        <w:t xml:space="preserve">. </w:t>
      </w:r>
      <w:hyperlink r:id="rId12" w:history="1">
        <w:r w:rsidR="00583F45" w:rsidRPr="005A49FE">
          <w:rPr>
            <w:rStyle w:val="Hyperlink"/>
            <w:sz w:val="22"/>
            <w:szCs w:val="22"/>
            <w:u w:color="0000FF"/>
          </w:rPr>
          <w:t>www.gradacac.ba</w:t>
        </w:r>
      </w:hyperlink>
      <w:r w:rsidRPr="005A49FE">
        <w:rPr>
          <w:sz w:val="22"/>
          <w:szCs w:val="22"/>
        </w:rPr>
        <w:t xml:space="preserve"> i biće dostavljena svim učesnicima u projektu pojedinačno.</w:t>
      </w:r>
    </w:p>
    <w:p w14:paraId="1F7E37A9" w14:textId="77777777" w:rsidR="00AD5766" w:rsidRDefault="00AD5766">
      <w:pPr>
        <w:spacing w:before="18" w:line="200" w:lineRule="exact"/>
      </w:pPr>
    </w:p>
    <w:p w14:paraId="482A0864" w14:textId="77777777" w:rsidR="00AD5766" w:rsidRDefault="009759BC">
      <w:pPr>
        <w:spacing w:before="32"/>
        <w:ind w:left="580" w:right="82" w:firstLine="66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Nakon donošenja Odluke o raspodjeli sredstava, </w:t>
      </w:r>
      <w:r w:rsidR="00975E29">
        <w:rPr>
          <w:sz w:val="22"/>
          <w:szCs w:val="22"/>
        </w:rPr>
        <w:t>Gradonačelnik</w:t>
      </w:r>
      <w:r w:rsidR="006A1CF6" w:rsidRPr="006A1CF6">
        <w:rPr>
          <w:sz w:val="22"/>
          <w:szCs w:val="22"/>
        </w:rPr>
        <w:t xml:space="preserve"> sa odabranim korisnicima </w:t>
      </w:r>
      <w:proofErr w:type="gramStart"/>
      <w:r w:rsidR="006A1CF6" w:rsidRPr="006A1CF6">
        <w:rPr>
          <w:sz w:val="22"/>
          <w:szCs w:val="22"/>
        </w:rPr>
        <w:t>sredstava</w:t>
      </w:r>
      <w:r w:rsidRPr="006A1CF6">
        <w:rPr>
          <w:sz w:val="22"/>
          <w:szCs w:val="22"/>
        </w:rPr>
        <w:t xml:space="preserve">  zaključuje</w:t>
      </w:r>
      <w:proofErr w:type="gramEnd"/>
      <w:r w:rsidRPr="006A1CF6">
        <w:rPr>
          <w:sz w:val="22"/>
          <w:szCs w:val="22"/>
        </w:rPr>
        <w:t xml:space="preserve">  Ugovor.  Ugovor  sadrži  prava,  obaveze,</w:t>
      </w:r>
      <w:r>
        <w:rPr>
          <w:sz w:val="22"/>
          <w:szCs w:val="22"/>
        </w:rPr>
        <w:t xml:space="preserve">  odgovornosti, način</w:t>
      </w:r>
      <w:r w:rsidR="00AA1103">
        <w:rPr>
          <w:sz w:val="22"/>
          <w:szCs w:val="22"/>
        </w:rPr>
        <w:t xml:space="preserve"> i rokove  uplate sredstava, način </w:t>
      </w:r>
      <w:r>
        <w:rPr>
          <w:sz w:val="22"/>
          <w:szCs w:val="22"/>
        </w:rPr>
        <w:t xml:space="preserve"> praćenja  provođenja  odobrenog  projekta,  način praćenja  namjenskog  trošenja  sredstava,  te  elemente  narativnog  i   finansijskog  izvještavanja  o provođenju projekta, kao i rokove za dostavljanje izvještaja.</w:t>
      </w:r>
    </w:p>
    <w:p w14:paraId="0F90AE6F" w14:textId="77777777" w:rsidR="00AD5766" w:rsidRDefault="00AD5766">
      <w:pPr>
        <w:spacing w:before="19" w:line="220" w:lineRule="exact"/>
        <w:rPr>
          <w:sz w:val="22"/>
          <w:szCs w:val="22"/>
        </w:rPr>
      </w:pPr>
    </w:p>
    <w:p w14:paraId="3C80A474" w14:textId="77777777" w:rsidR="00AD5766" w:rsidRDefault="009759BC" w:rsidP="00EF08AB">
      <w:pPr>
        <w:ind w:left="580"/>
        <w:rPr>
          <w:sz w:val="26"/>
          <w:szCs w:val="26"/>
        </w:rPr>
      </w:pPr>
      <w:r>
        <w:rPr>
          <w:b/>
          <w:sz w:val="22"/>
          <w:szCs w:val="22"/>
        </w:rPr>
        <w:t>LISTA ANEKSA</w:t>
      </w:r>
    </w:p>
    <w:p w14:paraId="2E31BE99" w14:textId="77777777" w:rsidR="00AD5766" w:rsidRDefault="009759BC">
      <w:pPr>
        <w:spacing w:before="32" w:line="479" w:lineRule="auto"/>
        <w:ind w:left="480" w:right="5651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1      </w:t>
      </w:r>
      <w:r>
        <w:rPr>
          <w:color w:val="000000"/>
          <w:sz w:val="22"/>
          <w:szCs w:val="22"/>
        </w:rPr>
        <w:t xml:space="preserve">Projektni prijedlog </w:t>
      </w:r>
      <w:r>
        <w:rPr>
          <w:b/>
          <w:color w:val="005399"/>
          <w:sz w:val="22"/>
          <w:szCs w:val="22"/>
        </w:rPr>
        <w:t xml:space="preserve">Aneks 2      </w:t>
      </w:r>
      <w:r>
        <w:rPr>
          <w:color w:val="000000"/>
          <w:sz w:val="22"/>
          <w:szCs w:val="22"/>
        </w:rPr>
        <w:t xml:space="preserve">Pregled budžeta </w:t>
      </w:r>
    </w:p>
    <w:p w14:paraId="4569BFDC" w14:textId="77777777" w:rsidR="00AD5766" w:rsidRDefault="009759BC">
      <w:pPr>
        <w:spacing w:before="10"/>
        <w:ind w:left="480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3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>Plan aktivnosti i promocije</w:t>
      </w:r>
    </w:p>
    <w:p w14:paraId="04F23151" w14:textId="77777777" w:rsidR="00AD5766" w:rsidRDefault="00AD5766">
      <w:pPr>
        <w:spacing w:before="13" w:line="240" w:lineRule="exact"/>
        <w:rPr>
          <w:sz w:val="24"/>
          <w:szCs w:val="24"/>
        </w:rPr>
      </w:pPr>
    </w:p>
    <w:p w14:paraId="5A5AB476" w14:textId="77777777" w:rsidR="00AD5766" w:rsidRDefault="009759BC">
      <w:pPr>
        <w:spacing w:line="479" w:lineRule="auto"/>
        <w:ind w:left="480" w:right="4235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4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Administrativni podaci o aplikantu </w:t>
      </w: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5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Finansijska identifikaciona forma </w:t>
      </w: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6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>Izjava o podobnosti</w:t>
      </w:r>
    </w:p>
    <w:p w14:paraId="64C9EA02" w14:textId="77777777" w:rsidR="00AD5766" w:rsidRDefault="009759BC">
      <w:pPr>
        <w:spacing w:before="11"/>
        <w:ind w:left="480"/>
        <w:rPr>
          <w:sz w:val="22"/>
          <w:szCs w:val="22"/>
        </w:rPr>
      </w:pPr>
      <w:r>
        <w:rPr>
          <w:b/>
          <w:color w:val="005399"/>
          <w:sz w:val="22"/>
          <w:szCs w:val="22"/>
        </w:rPr>
        <w:t xml:space="preserve">Aneks </w:t>
      </w:r>
      <w:r w:rsidR="00EF08AB">
        <w:rPr>
          <w:b/>
          <w:color w:val="005399"/>
          <w:sz w:val="22"/>
          <w:szCs w:val="22"/>
        </w:rPr>
        <w:t>7</w:t>
      </w:r>
      <w:r>
        <w:rPr>
          <w:b/>
          <w:color w:val="005399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>Lista za provjeru</w:t>
      </w:r>
    </w:p>
    <w:sectPr w:rsidR="00AD5766" w:rsidSect="00AD5766">
      <w:pgSz w:w="11920" w:h="16840"/>
      <w:pgMar w:top="1560" w:right="1320" w:bottom="280" w:left="168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39BDC" w14:textId="77777777" w:rsidR="0004133F" w:rsidRDefault="0004133F" w:rsidP="00AD5766">
      <w:r>
        <w:separator/>
      </w:r>
    </w:p>
  </w:endnote>
  <w:endnote w:type="continuationSeparator" w:id="0">
    <w:p w14:paraId="10E31C6F" w14:textId="77777777" w:rsidR="0004133F" w:rsidRDefault="0004133F" w:rsidP="00AD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2D89F" w14:textId="77777777" w:rsidR="00AD5766" w:rsidRDefault="0004133F">
    <w:pPr>
      <w:spacing w:line="200" w:lineRule="exact"/>
    </w:pPr>
    <w:r>
      <w:pict w14:anchorId="7D7E5E5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1.35pt;margin-top:774.75pt;width:14.1pt;height:11.95pt;z-index:-251658752;mso-position-horizontal-relative:page;mso-position-vertical-relative:page" filled="f" stroked="f">
          <v:textbox inset="0,0,0,0">
            <w:txbxContent>
              <w:p w14:paraId="73F6A272" w14:textId="77777777" w:rsidR="00AD5766" w:rsidRDefault="00D3570A">
                <w:pPr>
                  <w:spacing w:line="200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9759BC">
                  <w:rPr>
                    <w:rFonts w:ascii="Calibri" w:eastAsia="Calibri" w:hAnsi="Calibri" w:cs="Calibri"/>
                    <w:w w:val="99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 w:rsidR="002515B2">
                  <w:rPr>
                    <w:rFonts w:ascii="Calibri" w:eastAsia="Calibri" w:hAnsi="Calibri" w:cs="Calibri"/>
                    <w:noProof/>
                    <w:w w:val="99"/>
                    <w:position w:val="1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CF07A" w14:textId="77777777" w:rsidR="0004133F" w:rsidRDefault="0004133F" w:rsidP="00AD5766">
      <w:r>
        <w:separator/>
      </w:r>
    </w:p>
  </w:footnote>
  <w:footnote w:type="continuationSeparator" w:id="0">
    <w:p w14:paraId="1BF1BF6C" w14:textId="77777777" w:rsidR="0004133F" w:rsidRDefault="0004133F" w:rsidP="00AD5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4AC01" w14:textId="77777777" w:rsidR="009136D7" w:rsidRPr="009136D7" w:rsidRDefault="009136D7" w:rsidP="009136D7">
    <w:pPr>
      <w:spacing w:after="200" w:line="276" w:lineRule="auto"/>
      <w:ind w:left="360"/>
      <w:jc w:val="both"/>
      <w:rPr>
        <w:rFonts w:eastAsiaTheme="minorEastAsia"/>
        <w:color w:val="000000"/>
        <w:sz w:val="22"/>
        <w:szCs w:val="22"/>
        <w:lang w:val="hr-BA" w:eastAsia="hr-BA"/>
      </w:rPr>
    </w:pPr>
  </w:p>
  <w:p w14:paraId="132778D5" w14:textId="77777777" w:rsidR="009136D7" w:rsidRDefault="009136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A3A3E"/>
    <w:multiLevelType w:val="hybridMultilevel"/>
    <w:tmpl w:val="2FC29AC6"/>
    <w:lvl w:ilvl="0" w:tplc="5F7EC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745E3"/>
    <w:multiLevelType w:val="hybridMultilevel"/>
    <w:tmpl w:val="AF7477BC"/>
    <w:lvl w:ilvl="0" w:tplc="BF6AD5AC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CB145D0"/>
    <w:multiLevelType w:val="multilevel"/>
    <w:tmpl w:val="FAD68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FB60B9A"/>
    <w:multiLevelType w:val="hybridMultilevel"/>
    <w:tmpl w:val="F9442858"/>
    <w:lvl w:ilvl="0" w:tplc="D990F8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1B5771"/>
    <w:multiLevelType w:val="hybridMultilevel"/>
    <w:tmpl w:val="FC68C88A"/>
    <w:lvl w:ilvl="0" w:tplc="6616D132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64D1057D"/>
    <w:multiLevelType w:val="multilevel"/>
    <w:tmpl w:val="D42C5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766"/>
    <w:rsid w:val="000008E2"/>
    <w:rsid w:val="000077E3"/>
    <w:rsid w:val="00013773"/>
    <w:rsid w:val="00013889"/>
    <w:rsid w:val="00015CFA"/>
    <w:rsid w:val="00024AC1"/>
    <w:rsid w:val="000261C5"/>
    <w:rsid w:val="00027DE5"/>
    <w:rsid w:val="000338B7"/>
    <w:rsid w:val="00034C7C"/>
    <w:rsid w:val="0004133F"/>
    <w:rsid w:val="00043A79"/>
    <w:rsid w:val="00062CDA"/>
    <w:rsid w:val="00066EF3"/>
    <w:rsid w:val="00073B0D"/>
    <w:rsid w:val="00084945"/>
    <w:rsid w:val="000849AF"/>
    <w:rsid w:val="000B06DF"/>
    <w:rsid w:val="000B0940"/>
    <w:rsid w:val="000C06B4"/>
    <w:rsid w:val="000C1E85"/>
    <w:rsid w:val="000D32DD"/>
    <w:rsid w:val="000E0B50"/>
    <w:rsid w:val="000F7A04"/>
    <w:rsid w:val="00102EF2"/>
    <w:rsid w:val="001077FC"/>
    <w:rsid w:val="0011637D"/>
    <w:rsid w:val="00122404"/>
    <w:rsid w:val="00122B29"/>
    <w:rsid w:val="0013015B"/>
    <w:rsid w:val="00131821"/>
    <w:rsid w:val="00141C21"/>
    <w:rsid w:val="00152BA9"/>
    <w:rsid w:val="00165933"/>
    <w:rsid w:val="00186C07"/>
    <w:rsid w:val="00191181"/>
    <w:rsid w:val="001955D7"/>
    <w:rsid w:val="001D0B87"/>
    <w:rsid w:val="001D6404"/>
    <w:rsid w:val="0020103F"/>
    <w:rsid w:val="00202FDE"/>
    <w:rsid w:val="00217529"/>
    <w:rsid w:val="00217EDD"/>
    <w:rsid w:val="002306CF"/>
    <w:rsid w:val="00236A86"/>
    <w:rsid w:val="00244693"/>
    <w:rsid w:val="002515B2"/>
    <w:rsid w:val="00253C56"/>
    <w:rsid w:val="002637E1"/>
    <w:rsid w:val="0027202C"/>
    <w:rsid w:val="0028099C"/>
    <w:rsid w:val="00281D48"/>
    <w:rsid w:val="00286444"/>
    <w:rsid w:val="002A2997"/>
    <w:rsid w:val="002B3333"/>
    <w:rsid w:val="002B4571"/>
    <w:rsid w:val="002C35DF"/>
    <w:rsid w:val="002C3747"/>
    <w:rsid w:val="002D1DE7"/>
    <w:rsid w:val="002E4067"/>
    <w:rsid w:val="002F4A7C"/>
    <w:rsid w:val="002F75DC"/>
    <w:rsid w:val="00304B55"/>
    <w:rsid w:val="00306FEA"/>
    <w:rsid w:val="003106B4"/>
    <w:rsid w:val="00340F6C"/>
    <w:rsid w:val="00340FF1"/>
    <w:rsid w:val="003442A0"/>
    <w:rsid w:val="00346B00"/>
    <w:rsid w:val="00354B08"/>
    <w:rsid w:val="00356A2F"/>
    <w:rsid w:val="0036040C"/>
    <w:rsid w:val="003616EB"/>
    <w:rsid w:val="00371879"/>
    <w:rsid w:val="0037753D"/>
    <w:rsid w:val="00381989"/>
    <w:rsid w:val="003848D6"/>
    <w:rsid w:val="003938D6"/>
    <w:rsid w:val="003976D0"/>
    <w:rsid w:val="003C3FF8"/>
    <w:rsid w:val="003D6983"/>
    <w:rsid w:val="003E1B0F"/>
    <w:rsid w:val="003E2BDA"/>
    <w:rsid w:val="003E54EF"/>
    <w:rsid w:val="003E6D1C"/>
    <w:rsid w:val="003F0C13"/>
    <w:rsid w:val="003F218A"/>
    <w:rsid w:val="003F2214"/>
    <w:rsid w:val="004173AD"/>
    <w:rsid w:val="00442D07"/>
    <w:rsid w:val="00456C17"/>
    <w:rsid w:val="00467715"/>
    <w:rsid w:val="00482C1B"/>
    <w:rsid w:val="00497D26"/>
    <w:rsid w:val="004A3D78"/>
    <w:rsid w:val="004A7CC1"/>
    <w:rsid w:val="004B1544"/>
    <w:rsid w:val="004B1F85"/>
    <w:rsid w:val="004D224F"/>
    <w:rsid w:val="004E63F1"/>
    <w:rsid w:val="004F4E1E"/>
    <w:rsid w:val="00504A82"/>
    <w:rsid w:val="005070AD"/>
    <w:rsid w:val="005267F0"/>
    <w:rsid w:val="0053306A"/>
    <w:rsid w:val="00542638"/>
    <w:rsid w:val="00550039"/>
    <w:rsid w:val="00550CA9"/>
    <w:rsid w:val="00562AF7"/>
    <w:rsid w:val="00563633"/>
    <w:rsid w:val="00564290"/>
    <w:rsid w:val="005719B9"/>
    <w:rsid w:val="00583F45"/>
    <w:rsid w:val="005A2C88"/>
    <w:rsid w:val="005A36D8"/>
    <w:rsid w:val="005A49FE"/>
    <w:rsid w:val="005B0723"/>
    <w:rsid w:val="005C04E5"/>
    <w:rsid w:val="005D7FFD"/>
    <w:rsid w:val="005F2363"/>
    <w:rsid w:val="005F573F"/>
    <w:rsid w:val="005F6C4F"/>
    <w:rsid w:val="00602254"/>
    <w:rsid w:val="0060458F"/>
    <w:rsid w:val="0061234D"/>
    <w:rsid w:val="00641646"/>
    <w:rsid w:val="00641E88"/>
    <w:rsid w:val="0064394C"/>
    <w:rsid w:val="00644A16"/>
    <w:rsid w:val="006558B2"/>
    <w:rsid w:val="00660D56"/>
    <w:rsid w:val="006665BA"/>
    <w:rsid w:val="00675D7B"/>
    <w:rsid w:val="00677EDA"/>
    <w:rsid w:val="0068701E"/>
    <w:rsid w:val="00687F73"/>
    <w:rsid w:val="00696473"/>
    <w:rsid w:val="00697C50"/>
    <w:rsid w:val="006A1CF6"/>
    <w:rsid w:val="006A3298"/>
    <w:rsid w:val="006B0BAB"/>
    <w:rsid w:val="006D7C94"/>
    <w:rsid w:val="007146AB"/>
    <w:rsid w:val="007317BB"/>
    <w:rsid w:val="00733ECB"/>
    <w:rsid w:val="007547F2"/>
    <w:rsid w:val="007749C3"/>
    <w:rsid w:val="00790212"/>
    <w:rsid w:val="0079262C"/>
    <w:rsid w:val="007932D9"/>
    <w:rsid w:val="0079614B"/>
    <w:rsid w:val="007A6C21"/>
    <w:rsid w:val="007B2899"/>
    <w:rsid w:val="007C29A7"/>
    <w:rsid w:val="007C52D8"/>
    <w:rsid w:val="007E4873"/>
    <w:rsid w:val="007F3089"/>
    <w:rsid w:val="00801319"/>
    <w:rsid w:val="00804B6B"/>
    <w:rsid w:val="00806B2F"/>
    <w:rsid w:val="00817A1F"/>
    <w:rsid w:val="00821388"/>
    <w:rsid w:val="00821C3F"/>
    <w:rsid w:val="008243A4"/>
    <w:rsid w:val="00860CEC"/>
    <w:rsid w:val="008613F1"/>
    <w:rsid w:val="0086395E"/>
    <w:rsid w:val="00873597"/>
    <w:rsid w:val="00876F8A"/>
    <w:rsid w:val="0089356C"/>
    <w:rsid w:val="008A2B63"/>
    <w:rsid w:val="008B416B"/>
    <w:rsid w:val="008B5608"/>
    <w:rsid w:val="008B7C20"/>
    <w:rsid w:val="008D424E"/>
    <w:rsid w:val="008D4D53"/>
    <w:rsid w:val="008F60EB"/>
    <w:rsid w:val="00907E33"/>
    <w:rsid w:val="009136D7"/>
    <w:rsid w:val="0091619D"/>
    <w:rsid w:val="00925895"/>
    <w:rsid w:val="00934B81"/>
    <w:rsid w:val="00937F59"/>
    <w:rsid w:val="00937FC1"/>
    <w:rsid w:val="009433DE"/>
    <w:rsid w:val="00946AEC"/>
    <w:rsid w:val="00950570"/>
    <w:rsid w:val="00961E45"/>
    <w:rsid w:val="009759BC"/>
    <w:rsid w:val="00975E29"/>
    <w:rsid w:val="00980E16"/>
    <w:rsid w:val="009857CF"/>
    <w:rsid w:val="00992FF9"/>
    <w:rsid w:val="009A208D"/>
    <w:rsid w:val="009A5255"/>
    <w:rsid w:val="009B0DA2"/>
    <w:rsid w:val="009B615F"/>
    <w:rsid w:val="009D6D24"/>
    <w:rsid w:val="009E1315"/>
    <w:rsid w:val="009E1F98"/>
    <w:rsid w:val="009E3287"/>
    <w:rsid w:val="009E4B30"/>
    <w:rsid w:val="009F33C6"/>
    <w:rsid w:val="009F4B0E"/>
    <w:rsid w:val="009F7A59"/>
    <w:rsid w:val="00A00D8F"/>
    <w:rsid w:val="00A064C9"/>
    <w:rsid w:val="00A31DC3"/>
    <w:rsid w:val="00A35B59"/>
    <w:rsid w:val="00A421FC"/>
    <w:rsid w:val="00A47165"/>
    <w:rsid w:val="00A6547F"/>
    <w:rsid w:val="00A92F89"/>
    <w:rsid w:val="00A96144"/>
    <w:rsid w:val="00AA1103"/>
    <w:rsid w:val="00AA318C"/>
    <w:rsid w:val="00AC26F6"/>
    <w:rsid w:val="00AC4740"/>
    <w:rsid w:val="00AD5766"/>
    <w:rsid w:val="00AE610E"/>
    <w:rsid w:val="00AE65D1"/>
    <w:rsid w:val="00AF6D60"/>
    <w:rsid w:val="00B1745E"/>
    <w:rsid w:val="00B21B7E"/>
    <w:rsid w:val="00B23DE4"/>
    <w:rsid w:val="00B2583F"/>
    <w:rsid w:val="00B36E7E"/>
    <w:rsid w:val="00B37D64"/>
    <w:rsid w:val="00B47FA7"/>
    <w:rsid w:val="00B535C6"/>
    <w:rsid w:val="00B55C28"/>
    <w:rsid w:val="00B76C45"/>
    <w:rsid w:val="00B8702D"/>
    <w:rsid w:val="00B94132"/>
    <w:rsid w:val="00B94830"/>
    <w:rsid w:val="00B96BA8"/>
    <w:rsid w:val="00BA4F42"/>
    <w:rsid w:val="00BA6B29"/>
    <w:rsid w:val="00BB163B"/>
    <w:rsid w:val="00BB3643"/>
    <w:rsid w:val="00BD1EA3"/>
    <w:rsid w:val="00BF1F21"/>
    <w:rsid w:val="00BF49B5"/>
    <w:rsid w:val="00C1052D"/>
    <w:rsid w:val="00C21AA3"/>
    <w:rsid w:val="00C25AF6"/>
    <w:rsid w:val="00C57A92"/>
    <w:rsid w:val="00C65E51"/>
    <w:rsid w:val="00C8083E"/>
    <w:rsid w:val="00C93A29"/>
    <w:rsid w:val="00C96834"/>
    <w:rsid w:val="00CA02AA"/>
    <w:rsid w:val="00CA179D"/>
    <w:rsid w:val="00CA4249"/>
    <w:rsid w:val="00CA763D"/>
    <w:rsid w:val="00CB575B"/>
    <w:rsid w:val="00CB696A"/>
    <w:rsid w:val="00CC1E7E"/>
    <w:rsid w:val="00CC3FC8"/>
    <w:rsid w:val="00CE0EB8"/>
    <w:rsid w:val="00CE2A38"/>
    <w:rsid w:val="00CF02EA"/>
    <w:rsid w:val="00CF4595"/>
    <w:rsid w:val="00CF61CD"/>
    <w:rsid w:val="00D143AF"/>
    <w:rsid w:val="00D2252C"/>
    <w:rsid w:val="00D26D8B"/>
    <w:rsid w:val="00D3570A"/>
    <w:rsid w:val="00D358B6"/>
    <w:rsid w:val="00D37E29"/>
    <w:rsid w:val="00D4753B"/>
    <w:rsid w:val="00D47BC3"/>
    <w:rsid w:val="00D550F6"/>
    <w:rsid w:val="00D84421"/>
    <w:rsid w:val="00D94436"/>
    <w:rsid w:val="00D958C6"/>
    <w:rsid w:val="00DA2CF1"/>
    <w:rsid w:val="00DA5EB7"/>
    <w:rsid w:val="00DA6A5C"/>
    <w:rsid w:val="00DB6038"/>
    <w:rsid w:val="00DB6DB6"/>
    <w:rsid w:val="00DC6443"/>
    <w:rsid w:val="00DD2DB1"/>
    <w:rsid w:val="00DD3EE4"/>
    <w:rsid w:val="00DE4CA5"/>
    <w:rsid w:val="00E007C4"/>
    <w:rsid w:val="00E00947"/>
    <w:rsid w:val="00E04CE3"/>
    <w:rsid w:val="00E12583"/>
    <w:rsid w:val="00E14CCD"/>
    <w:rsid w:val="00E2153B"/>
    <w:rsid w:val="00E55F39"/>
    <w:rsid w:val="00E604F4"/>
    <w:rsid w:val="00E81BCA"/>
    <w:rsid w:val="00E8446F"/>
    <w:rsid w:val="00EA0A6A"/>
    <w:rsid w:val="00ED1DFF"/>
    <w:rsid w:val="00ED26FF"/>
    <w:rsid w:val="00ED2A87"/>
    <w:rsid w:val="00EE2F0A"/>
    <w:rsid w:val="00EF08AB"/>
    <w:rsid w:val="00EF29DB"/>
    <w:rsid w:val="00EF57DD"/>
    <w:rsid w:val="00F06D50"/>
    <w:rsid w:val="00F17202"/>
    <w:rsid w:val="00F26F56"/>
    <w:rsid w:val="00F376E1"/>
    <w:rsid w:val="00F42CAA"/>
    <w:rsid w:val="00F4588E"/>
    <w:rsid w:val="00F65832"/>
    <w:rsid w:val="00F65BA8"/>
    <w:rsid w:val="00F660A5"/>
    <w:rsid w:val="00F70952"/>
    <w:rsid w:val="00F7166D"/>
    <w:rsid w:val="00F84FAF"/>
    <w:rsid w:val="00F855F8"/>
    <w:rsid w:val="00F9151E"/>
    <w:rsid w:val="00F9295B"/>
    <w:rsid w:val="00FA022A"/>
    <w:rsid w:val="00FA3643"/>
    <w:rsid w:val="00FA76E3"/>
    <w:rsid w:val="00FB2F15"/>
    <w:rsid w:val="00FB6691"/>
    <w:rsid w:val="00FC0EFB"/>
    <w:rsid w:val="00FC13F6"/>
    <w:rsid w:val="00FC2432"/>
    <w:rsid w:val="00FD1223"/>
    <w:rsid w:val="00FD28BF"/>
    <w:rsid w:val="00FE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C7845A"/>
  <w15:docId w15:val="{FC164111-02FA-4190-A361-5C663FC00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007C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7C4"/>
  </w:style>
  <w:style w:type="paragraph" w:styleId="Footer">
    <w:name w:val="footer"/>
    <w:basedOn w:val="Normal"/>
    <w:link w:val="FooterChar"/>
    <w:uiPriority w:val="99"/>
    <w:unhideWhenUsed/>
    <w:rsid w:val="00E007C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7C4"/>
  </w:style>
  <w:style w:type="character" w:styleId="Hyperlink">
    <w:name w:val="Hyperlink"/>
    <w:basedOn w:val="DefaultParagraphFont"/>
    <w:uiPriority w:val="99"/>
    <w:unhideWhenUsed/>
    <w:rsid w:val="00697C50"/>
    <w:rPr>
      <w:color w:val="0000FF" w:themeColor="hyperlink"/>
      <w:u w:val="single"/>
    </w:rPr>
  </w:style>
  <w:style w:type="paragraph" w:customStyle="1" w:styleId="Text1">
    <w:name w:val="Text 1"/>
    <w:basedOn w:val="Normal"/>
    <w:uiPriority w:val="99"/>
    <w:rsid w:val="00660D56"/>
    <w:pPr>
      <w:snapToGrid w:val="0"/>
      <w:spacing w:after="240"/>
      <w:ind w:left="482"/>
      <w:jc w:val="both"/>
    </w:pPr>
    <w:rPr>
      <w:sz w:val="24"/>
      <w:szCs w:val="24"/>
      <w:lang w:val="en-GB"/>
    </w:rPr>
  </w:style>
  <w:style w:type="paragraph" w:styleId="BodyText">
    <w:name w:val="Body Text"/>
    <w:basedOn w:val="Normal"/>
    <w:link w:val="BodyTextChar"/>
    <w:semiHidden/>
    <w:rsid w:val="00961E45"/>
    <w:pPr>
      <w:jc w:val="both"/>
    </w:pPr>
    <w:rPr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961E45"/>
    <w:rPr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semiHidden/>
    <w:rsid w:val="00961E45"/>
    <w:pPr>
      <w:ind w:firstLine="720"/>
      <w:jc w:val="center"/>
    </w:pPr>
    <w:rPr>
      <w:b/>
      <w:bCs/>
      <w:sz w:val="48"/>
      <w:szCs w:val="24"/>
      <w:lang w:val="hr-HR" w:eastAsia="hr-HR"/>
    </w:rPr>
  </w:style>
  <w:style w:type="character" w:customStyle="1" w:styleId="BodyTextIndentChar">
    <w:name w:val="Body Text Indent Char"/>
    <w:basedOn w:val="DefaultParagraphFont"/>
    <w:link w:val="BodyTextIndent"/>
    <w:semiHidden/>
    <w:rsid w:val="00961E45"/>
    <w:rPr>
      <w:b/>
      <w:bCs/>
      <w:sz w:val="48"/>
      <w:szCs w:val="24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8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8B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FD1223"/>
    <w:pPr>
      <w:suppressAutoHyphens/>
      <w:ind w:left="720"/>
    </w:pPr>
    <w:rPr>
      <w:kern w:val="1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d.tuzla.b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dacac.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rma.hm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41EC9-B3C7-4404-8004-50255475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3630</Words>
  <Characters>20695</Characters>
  <Application>Microsoft Office Word</Application>
  <DocSecurity>0</DocSecurity>
  <Lines>172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Sadija Haseljić</cp:lastModifiedBy>
  <cp:revision>58</cp:revision>
  <cp:lastPrinted>2022-06-15T10:31:00Z</cp:lastPrinted>
  <dcterms:created xsi:type="dcterms:W3CDTF">2021-04-28T09:04:00Z</dcterms:created>
  <dcterms:modified xsi:type="dcterms:W3CDTF">2023-03-03T07:00:00Z</dcterms:modified>
</cp:coreProperties>
</file>